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40255A" w:rsidRDefault="00543056" w:rsidP="00A56F84">
      <w:pPr>
        <w:pStyle w:val="Default"/>
        <w:ind w:left="5820" w:right="40"/>
      </w:pPr>
      <w:r w:rsidRPr="0040255A">
        <w:t>PATVIRTINTA</w:t>
      </w:r>
      <w:r w:rsidR="00425BD9" w:rsidRPr="0040255A">
        <w:t>:</w:t>
      </w:r>
    </w:p>
    <w:p w:rsidR="00A56F84" w:rsidRPr="00B24910" w:rsidRDefault="00A56F84" w:rsidP="00A56F84">
      <w:pPr>
        <w:pStyle w:val="Default"/>
        <w:ind w:left="5820" w:right="40"/>
      </w:pPr>
      <w:r w:rsidRPr="0040255A">
        <w:t>VšĮ Vilniaus statybininkų rengimo centro nuolatinės turto nuomos konkurso komisijos 202</w:t>
      </w:r>
      <w:r w:rsidR="00252360" w:rsidRPr="0040255A">
        <w:t>1-0</w:t>
      </w:r>
      <w:r w:rsidR="0040255A" w:rsidRPr="0040255A">
        <w:t>9</w:t>
      </w:r>
      <w:r w:rsidRPr="0040255A">
        <w:t>-</w:t>
      </w:r>
      <w:r w:rsidR="0040255A" w:rsidRPr="0040255A">
        <w:t>02</w:t>
      </w:r>
      <w:r w:rsidRPr="0040255A">
        <w:t xml:space="preserve"> posėdžio protokol</w:t>
      </w:r>
      <w:r w:rsidR="00425BD9" w:rsidRPr="0040255A">
        <w:t>u</w:t>
      </w:r>
      <w:r w:rsidRPr="0040255A">
        <w:t xml:space="preserve"> Nr.1</w:t>
      </w:r>
      <w:r w:rsidRPr="00B24910">
        <w:t xml:space="preserve"> </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252360" w:rsidRPr="009334E4">
        <w:rPr>
          <w:b/>
          <w:bCs/>
        </w:rPr>
        <w:t>1-09</w:t>
      </w:r>
      <w:r w:rsidR="00442AA9" w:rsidRPr="009334E4">
        <w:rPr>
          <w:b/>
          <w:bCs/>
        </w:rPr>
        <w:t>-</w:t>
      </w:r>
      <w:r w:rsidRPr="009334E4">
        <w:rPr>
          <w:b/>
          <w:bCs/>
        </w:rPr>
        <w:t>0</w:t>
      </w:r>
      <w:r w:rsidR="009334E4" w:rsidRPr="009334E4">
        <w:rPr>
          <w:b/>
          <w:bCs/>
        </w:rPr>
        <w:t>3</w:t>
      </w:r>
      <w:bookmarkStart w:id="0" w:name="_GoBack"/>
      <w:bookmarkEnd w:id="0"/>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6C0AB8" w:rsidRPr="00BC0CF4">
        <w:rPr>
          <w:b/>
        </w:rPr>
        <w:t>išnuomoja laisvu nuo užsiėmimų metu sportinei veiklai vykdyti mokslo paskirties pastato (pastato unikalus numeris – 1097-9000-6021, bendras pastato plotas 2492,25 kv.m.) 335,39 kv.m. patalpas, esančias Vilniuje, Ateities g.28 - sporto salė, persirengimo kambariai, dušai, WC (</w:t>
      </w:r>
      <w:r w:rsidR="006C0AB8" w:rsidRPr="00BC0CF4">
        <w:rPr>
          <w:rFonts w:eastAsia="Calibri"/>
          <w:b/>
        </w:rPr>
        <w:t>nekilnojamojo turto objekto kadastrinių matavimų byloje patalpos pažymėtos indeksais nuo 2-2 iki 2-11, 2-17</w:t>
      </w:r>
      <w:r w:rsidR="006C0AB8" w:rsidRPr="00BC0CF4">
        <w:rPr>
          <w:b/>
        </w:rPr>
        <w:t xml:space="preserve">). </w:t>
      </w:r>
      <w:r w:rsidR="00A32C20" w:rsidRPr="00DF66A2">
        <w:rPr>
          <w:bCs/>
        </w:rPr>
        <w:t>Patalpų paskirtis negali būti keičiama.</w:t>
      </w:r>
      <w:r w:rsidR="00A32C20" w:rsidRPr="00F771A0">
        <w:rPr>
          <w:bCs/>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321709">
        <w:rPr>
          <w:b/>
        </w:rPr>
        <w:t>ne ilgiau kaip</w:t>
      </w:r>
      <w:r w:rsidR="001A3CE5" w:rsidRPr="006734F7">
        <w:t xml:space="preserve"> </w:t>
      </w:r>
      <w:r w:rsidR="001A3CE5" w:rsidRPr="006734F7">
        <w:rPr>
          <w:b/>
          <w:bCs/>
        </w:rPr>
        <w:t xml:space="preserve">iki </w:t>
      </w:r>
      <w:r w:rsidR="001A3CE5" w:rsidRPr="00E6313F">
        <w:rPr>
          <w:b/>
          <w:bCs/>
        </w:rPr>
        <w:t>202</w:t>
      </w:r>
      <w:r w:rsidR="00321709" w:rsidRPr="00E6313F">
        <w:rPr>
          <w:b/>
          <w:bCs/>
        </w:rPr>
        <w:t>2</w:t>
      </w:r>
      <w:r w:rsidR="001A3CE5" w:rsidRPr="00E6313F">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554DE9">
        <w:rPr>
          <w:b/>
          <w:bCs/>
        </w:rPr>
        <w:t>5</w:t>
      </w:r>
      <w:r w:rsidR="00884106" w:rsidRPr="00DF66A2">
        <w:rPr>
          <w:b/>
          <w:bCs/>
        </w:rPr>
        <w:t xml:space="preserve">,00 </w:t>
      </w:r>
      <w:r w:rsidR="003E7004" w:rsidRPr="00DF66A2">
        <w:rPr>
          <w:b/>
          <w:bCs/>
        </w:rPr>
        <w:t>(</w:t>
      </w:r>
      <w:r w:rsidR="00554DE9">
        <w:rPr>
          <w:b/>
          <w:bCs/>
        </w:rPr>
        <w:t>penkiolika</w:t>
      </w:r>
      <w:r w:rsidR="003E7004" w:rsidRPr="00DF66A2">
        <w:rPr>
          <w:b/>
          <w:bCs/>
        </w:rPr>
        <w:t xml:space="preserve">) </w:t>
      </w:r>
      <w:r w:rsidR="00884106" w:rsidRPr="00DF66A2">
        <w:rPr>
          <w:b/>
          <w:bCs/>
        </w:rPr>
        <w:t>Eur</w:t>
      </w:r>
      <w:r w:rsidR="00DA0E4A" w:rsidRPr="00DF66A2">
        <w:rPr>
          <w:b/>
          <w:bCs/>
        </w:rPr>
        <w:t>.</w:t>
      </w:r>
      <w:r w:rsidR="00884106" w:rsidRPr="00DF66A2">
        <w:rPr>
          <w:b/>
          <w:bCs/>
        </w:rPr>
        <w:t xml:space="preserve"> su PVM</w:t>
      </w:r>
      <w:r w:rsidR="00884106" w:rsidRPr="00DF66A2">
        <w:t>.</w:t>
      </w:r>
      <w:r w:rsidR="00884106" w:rsidRPr="00884106">
        <w:t xml:space="preserve"> </w:t>
      </w:r>
    </w:p>
    <w:p w:rsidR="00CA06E2" w:rsidRDefault="000E21DC" w:rsidP="00723C3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Kontaktinis asmuo:</w:t>
      </w:r>
      <w:r w:rsidR="00B93E35" w:rsidRPr="00DF66A2">
        <w:rPr>
          <w:b/>
        </w:rPr>
        <w:t xml:space="preserve"> </w:t>
      </w:r>
      <w:r w:rsidR="00723C31" w:rsidRPr="00BC0CF4">
        <w:rPr>
          <w:b/>
        </w:rPr>
        <w:t>kūno kultūros mokytojas R.Miškinis, tel. +370 684 37379.</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komisija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18.3. steigimo dokumentų ar kitų steigimo faktą patvirtinančių dokumentų kopijos (pateikia tik juridiniai asmenys);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Pasiūlymas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9078F2">
        <w:rPr>
          <w:rFonts w:eastAsia="Calibri"/>
          <w:b/>
          <w:highlight w:val="yellow"/>
        </w:rPr>
        <w:t>1</w:t>
      </w:r>
      <w:r w:rsidRPr="00EF5489">
        <w:rPr>
          <w:rFonts w:eastAsia="Calibri"/>
          <w:b/>
          <w:highlight w:val="yellow"/>
        </w:rPr>
        <w:t xml:space="preserve"> m. </w:t>
      </w:r>
      <w:r w:rsidR="009078F2">
        <w:rPr>
          <w:rFonts w:eastAsia="Calibri"/>
          <w:b/>
          <w:highlight w:val="yellow"/>
        </w:rPr>
        <w:t>rugsėjo</w:t>
      </w:r>
      <w:r w:rsidRPr="00EF5489">
        <w:rPr>
          <w:rFonts w:eastAsia="Calibri"/>
          <w:b/>
          <w:highlight w:val="yellow"/>
        </w:rPr>
        <w:t xml:space="preserve"> </w:t>
      </w:r>
      <w:r w:rsidR="009078F2">
        <w:rPr>
          <w:rFonts w:eastAsia="Calibri"/>
          <w:b/>
          <w:highlight w:val="yellow"/>
        </w:rPr>
        <w:t>1</w:t>
      </w:r>
      <w:r w:rsidR="00082209">
        <w:rPr>
          <w:rFonts w:eastAsia="Calibri"/>
          <w:b/>
          <w:highlight w:val="yellow"/>
        </w:rPr>
        <w:t>4</w:t>
      </w:r>
      <w:r w:rsidRPr="00EF5489">
        <w:rPr>
          <w:rFonts w:eastAsia="Calibri"/>
          <w:b/>
          <w:highlight w:val="yellow"/>
        </w:rPr>
        <w:t xml:space="preserve"> d. 1</w:t>
      </w:r>
      <w:r w:rsidR="00505F15">
        <w:rPr>
          <w:rFonts w:eastAsia="Calibri"/>
          <w:b/>
          <w:highlight w:val="yellow"/>
        </w:rPr>
        <w:t>0</w:t>
      </w:r>
      <w:r w:rsidRPr="00EF5489">
        <w:rPr>
          <w:rFonts w:eastAsia="Calibri"/>
          <w:b/>
          <w:highlight w:val="yellow"/>
        </w:rPr>
        <w:t>.00 val.</w:t>
      </w:r>
      <w:r w:rsidRPr="00EF5489">
        <w:rPr>
          <w:rFonts w:eastAsia="Calibri"/>
        </w:rPr>
        <w:t xml:space="preserve"> adresu: Viešoji įstaiga Vilniaus statybininkų rengimo centras, Laisvės pr.53, Vilnius, 107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082209">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082209">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Asmenys konkurso dalyviais neregistruojami, jeigu jie nesumokėjo pradinio įnašo ir nepateikė bankinio pavedimo kopijos, patvirtinančios</w:t>
      </w:r>
      <w:r w:rsidRPr="00082209">
        <w:rPr>
          <w:rFonts w:eastAsia="Times New Roman"/>
        </w:rPr>
        <w:t>,</w:t>
      </w:r>
      <w:r w:rsidRPr="00CF3F84">
        <w:rPr>
          <w:rFonts w:eastAsia="Times New Roman"/>
        </w:rPr>
        <w:t xml:space="preserve"> kad šis įnašas sumokėtas, jeigu pateikė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D975E8">
        <w:rPr>
          <w:rFonts w:ascii="Times New Roman" w:eastAsia="Calibri" w:hAnsi="Times New Roman" w:cs="Times New Roman"/>
          <w:b/>
          <w:sz w:val="24"/>
          <w:szCs w:val="24"/>
          <w:highlight w:val="yellow"/>
        </w:rPr>
        <w:t>1</w:t>
      </w:r>
      <w:r w:rsidRPr="00EF5489">
        <w:rPr>
          <w:rFonts w:ascii="Times New Roman" w:eastAsia="Calibri" w:hAnsi="Times New Roman" w:cs="Times New Roman"/>
          <w:b/>
          <w:sz w:val="24"/>
          <w:szCs w:val="24"/>
          <w:highlight w:val="yellow"/>
        </w:rPr>
        <w:t xml:space="preserve"> m. </w:t>
      </w:r>
      <w:r w:rsidR="00D975E8">
        <w:rPr>
          <w:rFonts w:ascii="Times New Roman" w:eastAsia="Calibri" w:hAnsi="Times New Roman" w:cs="Times New Roman"/>
          <w:b/>
          <w:sz w:val="24"/>
          <w:szCs w:val="24"/>
          <w:highlight w:val="yellow"/>
        </w:rPr>
        <w:t>rugsėjo</w:t>
      </w:r>
      <w:r w:rsidRPr="00EF5489">
        <w:rPr>
          <w:rFonts w:ascii="Times New Roman" w:eastAsia="Calibri" w:hAnsi="Times New Roman" w:cs="Times New Roman"/>
          <w:b/>
          <w:sz w:val="24"/>
          <w:szCs w:val="24"/>
          <w:highlight w:val="yellow"/>
        </w:rPr>
        <w:t xml:space="preserve"> 1</w:t>
      </w:r>
      <w:r w:rsidR="00082209">
        <w:rPr>
          <w:rFonts w:ascii="Times New Roman" w:eastAsia="Calibri" w:hAnsi="Times New Roman" w:cs="Times New Roman"/>
          <w:b/>
          <w:sz w:val="24"/>
          <w:szCs w:val="24"/>
          <w:highlight w:val="yellow"/>
        </w:rPr>
        <w:t>4</w:t>
      </w:r>
      <w:r w:rsidRPr="00EF5489">
        <w:rPr>
          <w:rFonts w:ascii="Times New Roman" w:eastAsia="Calibri" w:hAnsi="Times New Roman" w:cs="Times New Roman"/>
          <w:b/>
          <w:sz w:val="24"/>
          <w:szCs w:val="24"/>
          <w:highlight w:val="yellow"/>
        </w:rPr>
        <w:t xml:space="preserve"> d. 1</w:t>
      </w:r>
      <w:r w:rsidR="00505F15">
        <w:rPr>
          <w:rFonts w:ascii="Times New Roman" w:eastAsia="Calibri" w:hAnsi="Times New Roman" w:cs="Times New Roman"/>
          <w:b/>
          <w:sz w:val="24"/>
          <w:szCs w:val="24"/>
          <w:highlight w:val="yellow"/>
        </w:rPr>
        <w:t>0</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107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33.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5 darbo dienų ir ne vėliau kaip per 10 darbo dienų nuo protokolo pasirašymo dienos.</w:t>
      </w:r>
      <w:r w:rsidRPr="00EF5489">
        <w:rPr>
          <w:rFonts w:ascii="Calibri" w:eastAsia="Calibri" w:hAnsi="Calibri" w:cs="Times New Roman"/>
        </w:rPr>
        <w:t xml:space="preserve"> </w:t>
      </w:r>
      <w:r w:rsidRPr="00EF5489">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Šiuo atveju nuomos sutartis gali būti pasirašyta iš karto, t.y. neišlaukiant 5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35. Jeigu dalyvauti patalpų nuomos konkurse neužsiregistravo nė vienas dalyvis arba nei vienas konkurso dalyvis neatitinka kvalifikacinių reikalavimų, arba visi konkurso dalyviai pasiūlė </w:t>
      </w:r>
      <w:r w:rsidRPr="00EF5489">
        <w:rPr>
          <w:rFonts w:ascii="Times New Roman" w:eastAsia="Calibri" w:hAnsi="Times New Roman" w:cs="Times New Roman"/>
          <w:sz w:val="24"/>
          <w:szCs w:val="24"/>
          <w:lang w:eastAsia="lt-LT"/>
        </w:rPr>
        <w:lastRenderedPageBreak/>
        <w:t>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6C0AB8">
        <w:rPr>
          <w:b/>
          <w:bCs/>
        </w:rPr>
        <w:t>SPORTO</w:t>
      </w:r>
      <w:r>
        <w:rPr>
          <w:b/>
          <w:bCs/>
        </w:rPr>
        <w:t xml:space="preserve"> SALĖS, ESANČIOS </w:t>
      </w:r>
      <w:r w:rsidR="001A11D7">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B264F2">
        <w:tc>
          <w:tcPr>
            <w:tcW w:w="4962" w:type="dxa"/>
          </w:tcPr>
          <w:p w:rsidR="006E28AD" w:rsidRPr="00813DAB" w:rsidRDefault="006E28AD" w:rsidP="00B264F2">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Įmonės kodas </w:t>
            </w:r>
            <w:r w:rsidRPr="00286D5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Telefono numeris </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El. pašto adresas </w:t>
            </w:r>
          </w:p>
        </w:tc>
        <w:tc>
          <w:tcPr>
            <w:tcW w:w="4394" w:type="dxa"/>
          </w:tcPr>
          <w:p w:rsidR="006E28AD" w:rsidRPr="00813DAB" w:rsidRDefault="006E28AD" w:rsidP="00B264F2">
            <w:pPr>
              <w:pStyle w:val="Default"/>
            </w:pPr>
          </w:p>
        </w:tc>
      </w:tr>
      <w:tr w:rsidR="001C2E94" w:rsidRPr="00813DAB" w:rsidTr="00B264F2">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B264F2">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813DAB">
            <w:pPr>
              <w:pStyle w:val="Default"/>
            </w:pPr>
            <w:r w:rsidRPr="00813DAB">
              <w:rPr>
                <w:b/>
                <w:bCs/>
              </w:rPr>
              <w:t xml:space="preserve">Nuomojamas turtas </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6C0AB8" w:rsidP="001A11D7">
            <w:pPr>
              <w:pStyle w:val="Default"/>
            </w:pPr>
            <w:r w:rsidRPr="002216BE">
              <w:t xml:space="preserve">Sporto salė, persirengimo kambariai, dušai, WC </w:t>
            </w:r>
            <w:r>
              <w:t xml:space="preserve">– 335,39 m2 </w:t>
            </w:r>
            <w:r w:rsidRPr="002216BE">
              <w:t>(pastato</w:t>
            </w:r>
            <w:r>
              <w:t xml:space="preserve"> unikalus Nr. 1097-9000-6021, </w:t>
            </w:r>
            <w:r w:rsidRPr="00884106">
              <w:t xml:space="preserve">bendras pastato plotas </w:t>
            </w:r>
            <w:r>
              <w:t xml:space="preserve">2492,25 kv.m., </w:t>
            </w:r>
            <w:r w:rsidRPr="00CF7D4E">
              <w:t xml:space="preserve">nekilnojamojo turto objekto kadastrinių matavimų byloje patalpos pažymėtos indeksais nuo </w:t>
            </w:r>
            <w:r>
              <w:t>2-2 iki 2-11, 2-17)</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6C0AB8" w:rsidRPr="00BC0CF4">
        <w:rPr>
          <w:rFonts w:ascii="Times New Roman" w:eastAsia="Calibri" w:hAnsi="Times New Roman" w:cs="Times New Roman"/>
          <w:b/>
          <w:color w:val="000000"/>
          <w:sz w:val="24"/>
          <w:szCs w:val="24"/>
        </w:rPr>
        <w:t>mokslo paskirties pastato (pastato unikalus numeris – 1097-9000-6021,</w:t>
      </w:r>
      <w:r w:rsidR="006C0AB8" w:rsidRPr="00BC0CF4">
        <w:rPr>
          <w:rFonts w:ascii="Calibri" w:eastAsia="Calibri" w:hAnsi="Calibri" w:cs="Times New Roman"/>
          <w:lang w:val="en-GB"/>
        </w:rPr>
        <w:t xml:space="preserve"> </w:t>
      </w:r>
      <w:r w:rsidR="006C0AB8" w:rsidRPr="00BC0CF4">
        <w:rPr>
          <w:rFonts w:ascii="Times New Roman" w:eastAsia="Calibri" w:hAnsi="Times New Roman" w:cs="Times New Roman"/>
          <w:b/>
          <w:color w:val="000000"/>
          <w:sz w:val="24"/>
          <w:szCs w:val="24"/>
        </w:rPr>
        <w:t xml:space="preserve">bendras pastato plotas 2492,25 kv.m.) 335,39 kv.m. patalpas, esančias Vilniuje, Ateities g.28 - sporto salė, persirengimo kambariai, dušai, WC (nekilnojamojo turto objekto kadastrinių matavimų byloje patalpos pažymėtos indeksais nuo 2-2 iki 2-11, 2-17),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2.2. Patalpų nuomos terminas abipusiu šalių susitarimu gali būti pratęstas.</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einamojo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6.2. Nuomininkas, per visą nuomos terminą laikęsis savo įsipareigojimų pagal Sutartį, nuomos terminui pasibaigus turės pirmenybės teisę prieš kitus asmenis sudaryti naują turto nuomos sutartį papildomam terminui. Nuomotojas </w:t>
      </w:r>
      <w:r w:rsidRPr="006E3763">
        <w:rPr>
          <w:rFonts w:ascii="Times New Roman" w:eastAsia="Times New Roman" w:hAnsi="Times New Roman" w:cs="Times New Roman"/>
          <w:sz w:val="24"/>
          <w:szCs w:val="24"/>
        </w:rPr>
        <w:t xml:space="preserve">privalo užtikrinti, kad turto nuomos sutarties atnaujinimo atveju bendra nuomos trukmė nebūtų ilgesnė kaip 10 metų. </w:t>
      </w:r>
      <w:r w:rsidRPr="006E3763">
        <w:rPr>
          <w:rFonts w:ascii="Times New Roman" w:eastAsia="Times New Roman" w:hAnsi="Times New Roman" w:cs="Times New Roman"/>
          <w:sz w:val="24"/>
          <w:szCs w:val="20"/>
        </w:rPr>
        <w:t>Nuomotojas ne vėliau kaip prieš 2 (du) mėnesius</w:t>
      </w:r>
      <w:r w:rsidRPr="006E3763">
        <w:rPr>
          <w:rFonts w:ascii="Times New Roman" w:eastAsia="Times New Roman" w:hAnsi="Times New Roman" w:cs="Times New Roman"/>
          <w:sz w:val="24"/>
          <w:szCs w:val="24"/>
        </w:rPr>
        <w:t xml:space="preserve"> iki nuomos termino pabaigos</w:t>
      </w:r>
      <w:r w:rsidRPr="006E3763">
        <w:rPr>
          <w:rFonts w:ascii="Times New Roman" w:eastAsia="Times New Roman" w:hAnsi="Times New Roman" w:cs="Times New Roman"/>
          <w:sz w:val="24"/>
          <w:szCs w:val="20"/>
        </w:rP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bCs/>
          <w:sz w:val="24"/>
          <w:szCs w:val="20"/>
        </w:rPr>
      </w:pPr>
      <w:r w:rsidRPr="006E3763">
        <w:rPr>
          <w:rFonts w:ascii="Times New Roman" w:eastAsia="Times New Roman" w:hAnsi="Times New Roman" w:cs="Times New Roman"/>
          <w:bCs/>
          <w:sz w:val="24"/>
          <w:szCs w:val="20"/>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6.4.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 xml:space="preserve">6.5.2.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6.5.3.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6.5.4. kitais Lietuvos Respublikos civilinio kodekso nustatytais atvejais ir tvarka;</w:t>
      </w:r>
    </w:p>
    <w:p w:rsid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lastRenderedPageBreak/>
        <w:t>6.5.5. Lietuvos Respublikos civilinio kodekso nustatyta tvarka, kai išnuomoto turto reikia valstybės funkcijoms atlikti.</w:t>
      </w:r>
    </w:p>
    <w:p w:rsidR="000657B1" w:rsidRPr="006E3763" w:rsidRDefault="000657B1"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403B48" w:rsidP="009F5F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SPORTO</w:t>
      </w:r>
      <w:r w:rsidR="009F5FB5" w:rsidRPr="009F5FB5">
        <w:rPr>
          <w:rFonts w:ascii="Times New Roman" w:hAnsi="Times New Roman" w:cs="Times New Roman"/>
          <w:b/>
          <w:bCs/>
          <w:sz w:val="24"/>
          <w:szCs w:val="24"/>
        </w:rPr>
        <w:t xml:space="preserve"> SALĖS, ESANČIOS ATEITIES G.28, VILNIUS,</w:t>
      </w:r>
    </w:p>
    <w:p w:rsidR="009F5FB5" w:rsidRDefault="009F5FB5" w:rsidP="009F5FB5">
      <w:pPr>
        <w:autoSpaceDE w:val="0"/>
        <w:autoSpaceDN w:val="0"/>
        <w:adjustRightInd w:val="0"/>
        <w:spacing w:after="0" w:line="240" w:lineRule="auto"/>
        <w:jc w:val="center"/>
        <w:rPr>
          <w:rFonts w:ascii="Times New Roman" w:hAnsi="Times New Roman" w:cs="Times New Roman"/>
          <w:b/>
          <w:bCs/>
          <w:sz w:val="24"/>
          <w:szCs w:val="24"/>
        </w:rPr>
      </w:pPr>
      <w:r w:rsidRPr="009F5FB5">
        <w:rPr>
          <w:rFonts w:ascii="Times New Roman" w:hAnsi="Times New Roman" w:cs="Times New Roman"/>
          <w:b/>
          <w:bCs/>
          <w:sz w:val="24"/>
          <w:szCs w:val="24"/>
        </w:rPr>
        <w:t>LANKYMO GRAFIKAS</w:t>
      </w: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tbl>
      <w:tblPr>
        <w:tblStyle w:val="Lentelstinklelis"/>
        <w:tblW w:w="5666" w:type="dxa"/>
        <w:tblInd w:w="283" w:type="dxa"/>
        <w:tblLayout w:type="fixed"/>
        <w:tblLook w:val="04A0" w:firstRow="1" w:lastRow="0" w:firstColumn="1" w:lastColumn="0" w:noHBand="0" w:noVBand="1"/>
      </w:tblPr>
      <w:tblGrid>
        <w:gridCol w:w="3114"/>
        <w:gridCol w:w="2552"/>
      </w:tblGrid>
      <w:tr w:rsidR="009F5FB5" w:rsidRPr="009F5FB5" w:rsidTr="009F5FB5">
        <w:tc>
          <w:tcPr>
            <w:tcW w:w="3114" w:type="dxa"/>
            <w:tcBorders>
              <w:top w:val="single" w:sz="4" w:space="0" w:color="auto"/>
              <w:left w:val="single" w:sz="4" w:space="0" w:color="auto"/>
            </w:tcBorders>
            <w:vAlign w:val="center"/>
          </w:tcPr>
          <w:p w:rsidR="009F5FB5" w:rsidRPr="009F5FB5" w:rsidRDefault="009F5FB5" w:rsidP="009F5FB5">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SAVAITĖS DIENA</w:t>
            </w:r>
          </w:p>
        </w:tc>
        <w:tc>
          <w:tcPr>
            <w:tcW w:w="2552" w:type="dxa"/>
            <w:tcBorders>
              <w:top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LAIKAS</w:t>
            </w:r>
          </w:p>
        </w:tc>
      </w:tr>
      <w:tr w:rsidR="009F5FB5" w:rsidRPr="009F5FB5" w:rsidTr="009F5FB5">
        <w:tc>
          <w:tcPr>
            <w:tcW w:w="3114" w:type="dxa"/>
            <w:tcBorders>
              <w:top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Pirmadienis</w:t>
            </w:r>
          </w:p>
        </w:tc>
        <w:tc>
          <w:tcPr>
            <w:tcW w:w="2552" w:type="dxa"/>
            <w:tcBorders>
              <w:top w:val="single" w:sz="4" w:space="0" w:color="auto"/>
            </w:tcBorders>
          </w:tcPr>
          <w:p w:rsidR="009F5FB5" w:rsidRPr="009F5FB5" w:rsidRDefault="00F76BD0"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009F5FB5" w:rsidRPr="009F5FB5">
              <w:rPr>
                <w:rFonts w:ascii="Times New Roman" w:hAnsi="Times New Roman" w:cs="Times New Roman"/>
                <w:sz w:val="24"/>
                <w:szCs w:val="24"/>
              </w:rPr>
              <w:t>17:00</w:t>
            </w:r>
          </w:p>
        </w:tc>
      </w:tr>
      <w:tr w:rsidR="009F5FB5" w:rsidRPr="009F5FB5" w:rsidTr="009F5FB5">
        <w:trPr>
          <w:trHeight w:val="252"/>
        </w:trPr>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9F5FB5" w:rsidRPr="009F5FB5" w:rsidTr="009F5FB5">
        <w:trPr>
          <w:trHeight w:val="252"/>
        </w:trPr>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9F5FB5" w:rsidRPr="009F5FB5" w:rsidTr="009F5FB5">
        <w:trPr>
          <w:trHeight w:val="270"/>
        </w:trPr>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9F5FB5" w:rsidRPr="009F5FB5" w:rsidTr="009F5FB5">
        <w:trPr>
          <w:trHeight w:val="132"/>
        </w:trPr>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9F5FB5" w:rsidRPr="009F5FB5" w:rsidTr="009F5FB5">
        <w:trPr>
          <w:trHeight w:val="149"/>
        </w:trPr>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9F5FB5" w:rsidRPr="009F5FB5" w:rsidTr="009F5FB5">
        <w:trPr>
          <w:trHeight w:val="168"/>
        </w:trPr>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9F5FB5" w:rsidRPr="009F5FB5" w:rsidTr="009F5FB5">
        <w:trPr>
          <w:trHeight w:val="56"/>
        </w:trPr>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9F5FB5" w:rsidRPr="009F5FB5" w:rsidTr="009F5FB5">
        <w:trPr>
          <w:trHeight w:val="62"/>
        </w:trPr>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9F5FB5" w:rsidRPr="009F5FB5" w:rsidTr="009F5FB5">
        <w:trPr>
          <w:trHeight w:val="235"/>
        </w:trPr>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009F5FB5" w:rsidRPr="009F5FB5">
              <w:rPr>
                <w:rFonts w:ascii="Times New Roman" w:hAnsi="Times New Roman" w:cs="Times New Roman"/>
                <w:sz w:val="24"/>
                <w:szCs w:val="24"/>
              </w:rPr>
              <w:t>ki 22:00</w:t>
            </w:r>
          </w:p>
        </w:tc>
      </w:tr>
      <w:tr w:rsidR="009F5FB5" w:rsidRPr="009F5FB5" w:rsidTr="009F5FB5">
        <w:tc>
          <w:tcPr>
            <w:tcW w:w="3114" w:type="dxa"/>
            <w:tcBorders>
              <w:top w:val="single" w:sz="4" w:space="0" w:color="auto"/>
            </w:tcBorders>
            <w:shd w:val="clear" w:color="auto" w:fill="FFFF00"/>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top w:val="single" w:sz="4" w:space="0" w:color="auto"/>
            </w:tcBorders>
            <w:shd w:val="clear" w:color="auto" w:fill="FFFF00"/>
          </w:tcPr>
          <w:p w:rsidR="009F5FB5" w:rsidRPr="009F5FB5" w:rsidRDefault="009F5FB5" w:rsidP="009F5FB5">
            <w:pPr>
              <w:autoSpaceDE w:val="0"/>
              <w:autoSpaceDN w:val="0"/>
              <w:adjustRightInd w:val="0"/>
              <w:jc w:val="center"/>
              <w:rPr>
                <w:rFonts w:ascii="Times New Roman" w:hAnsi="Times New Roman" w:cs="Times New Roman"/>
                <w:sz w:val="24"/>
                <w:szCs w:val="24"/>
              </w:rPr>
            </w:pPr>
          </w:p>
        </w:tc>
      </w:tr>
      <w:tr w:rsidR="000657B1" w:rsidRPr="009F5FB5" w:rsidTr="009F5FB5">
        <w:tc>
          <w:tcPr>
            <w:tcW w:w="3114" w:type="dxa"/>
            <w:tcBorders>
              <w:top w:val="single" w:sz="4" w:space="0" w:color="auto"/>
            </w:tcBorders>
            <w:vAlign w:val="center"/>
          </w:tcPr>
          <w:p w:rsidR="000657B1" w:rsidRPr="009F5FB5" w:rsidRDefault="000657B1" w:rsidP="000657B1">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Antradienis</w:t>
            </w:r>
          </w:p>
        </w:tc>
        <w:tc>
          <w:tcPr>
            <w:tcW w:w="2552" w:type="dxa"/>
            <w:tcBorders>
              <w:top w:val="single" w:sz="4" w:space="0" w:color="auto"/>
            </w:tcBorders>
          </w:tcPr>
          <w:p w:rsidR="000657B1" w:rsidRPr="009F5FB5" w:rsidRDefault="000657B1" w:rsidP="000657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17:00</w:t>
            </w:r>
          </w:p>
        </w:tc>
      </w:tr>
      <w:tr w:rsidR="000657B1" w:rsidRPr="009F5FB5" w:rsidTr="009F5FB5">
        <w:tc>
          <w:tcPr>
            <w:tcW w:w="3114" w:type="dxa"/>
            <w:vAlign w:val="center"/>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0657B1" w:rsidRPr="009F5FB5" w:rsidTr="009F5FB5">
        <w:tc>
          <w:tcPr>
            <w:tcW w:w="3114" w:type="dxa"/>
            <w:vAlign w:val="center"/>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0657B1" w:rsidRPr="009F5FB5" w:rsidTr="009F5FB5">
        <w:tc>
          <w:tcPr>
            <w:tcW w:w="3114" w:type="dxa"/>
            <w:vAlign w:val="center"/>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vAlign w:val="center"/>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0657B1" w:rsidRPr="009F5FB5" w:rsidTr="00245352">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vAlign w:val="center"/>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9F5FB5" w:rsidRPr="009F5FB5" w:rsidTr="009F5FB5">
        <w:tc>
          <w:tcPr>
            <w:tcW w:w="3114" w:type="dxa"/>
            <w:tcBorders>
              <w:left w:val="single" w:sz="4" w:space="0" w:color="auto"/>
              <w:bottom w:val="single" w:sz="4" w:space="0" w:color="auto"/>
            </w:tcBorders>
            <w:shd w:val="clear" w:color="auto" w:fill="FFFF00"/>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9F5FB5" w:rsidRPr="009F5FB5" w:rsidRDefault="009F5FB5" w:rsidP="009F5FB5">
            <w:pPr>
              <w:autoSpaceDE w:val="0"/>
              <w:autoSpaceDN w:val="0"/>
              <w:adjustRightInd w:val="0"/>
              <w:jc w:val="center"/>
              <w:rPr>
                <w:rFonts w:ascii="Times New Roman" w:hAnsi="Times New Roman" w:cs="Times New Roman"/>
                <w:sz w:val="24"/>
                <w:szCs w:val="24"/>
              </w:rPr>
            </w:pPr>
          </w:p>
        </w:tc>
      </w:tr>
      <w:tr w:rsidR="000657B1" w:rsidRPr="009F5FB5" w:rsidTr="009F5FB5">
        <w:tc>
          <w:tcPr>
            <w:tcW w:w="3114" w:type="dxa"/>
            <w:tcBorders>
              <w:top w:val="single" w:sz="4" w:space="0" w:color="auto"/>
            </w:tcBorders>
            <w:vAlign w:val="center"/>
          </w:tcPr>
          <w:p w:rsidR="000657B1" w:rsidRPr="009F5FB5" w:rsidRDefault="000657B1" w:rsidP="000657B1">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Trečiadienis</w:t>
            </w:r>
          </w:p>
        </w:tc>
        <w:tc>
          <w:tcPr>
            <w:tcW w:w="2552" w:type="dxa"/>
            <w:tcBorders>
              <w:top w:val="single" w:sz="4" w:space="0" w:color="auto"/>
            </w:tcBorders>
          </w:tcPr>
          <w:p w:rsidR="000657B1" w:rsidRPr="009F5FB5" w:rsidRDefault="000657B1" w:rsidP="000657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17:00</w:t>
            </w:r>
          </w:p>
        </w:tc>
      </w:tr>
      <w:tr w:rsidR="000657B1" w:rsidRPr="009F5FB5" w:rsidTr="009F5FB5">
        <w:tc>
          <w:tcPr>
            <w:tcW w:w="3114" w:type="dxa"/>
            <w:vAlign w:val="center"/>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0657B1" w:rsidRPr="009F5FB5" w:rsidTr="009F5FB5">
        <w:tc>
          <w:tcPr>
            <w:tcW w:w="3114" w:type="dxa"/>
            <w:vAlign w:val="center"/>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0657B1" w:rsidRPr="009F5FB5" w:rsidTr="009F5FB5">
        <w:tc>
          <w:tcPr>
            <w:tcW w:w="3114" w:type="dxa"/>
            <w:vAlign w:val="center"/>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vAlign w:val="center"/>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0657B1" w:rsidRPr="009F5FB5" w:rsidTr="009F5FB5">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vAlign w:val="center"/>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0657B1" w:rsidRPr="009F5FB5" w:rsidTr="000F2FF3">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0657B1" w:rsidRPr="009F5FB5" w:rsidTr="000F2FF3">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0657B1" w:rsidRPr="009F5FB5" w:rsidTr="000F2FF3">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0657B1" w:rsidRPr="009F5FB5" w:rsidTr="000F2FF3">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0657B1" w:rsidRPr="009F5FB5" w:rsidTr="000F2FF3">
        <w:tc>
          <w:tcPr>
            <w:tcW w:w="3114" w:type="dxa"/>
          </w:tcPr>
          <w:p w:rsidR="000657B1" w:rsidRPr="009F5FB5" w:rsidRDefault="000657B1" w:rsidP="000657B1">
            <w:pPr>
              <w:autoSpaceDE w:val="0"/>
              <w:autoSpaceDN w:val="0"/>
              <w:adjustRightInd w:val="0"/>
              <w:rPr>
                <w:rFonts w:ascii="Times New Roman" w:hAnsi="Times New Roman" w:cs="Times New Roman"/>
                <w:sz w:val="24"/>
                <w:szCs w:val="24"/>
              </w:rPr>
            </w:pPr>
          </w:p>
        </w:tc>
        <w:tc>
          <w:tcPr>
            <w:tcW w:w="2552" w:type="dxa"/>
          </w:tcPr>
          <w:p w:rsidR="000657B1" w:rsidRPr="009F5FB5" w:rsidRDefault="000657B1" w:rsidP="000657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9F5FB5" w:rsidRPr="009F5FB5" w:rsidTr="009F5FB5">
        <w:tc>
          <w:tcPr>
            <w:tcW w:w="3114" w:type="dxa"/>
            <w:tcBorders>
              <w:left w:val="single" w:sz="4" w:space="0" w:color="auto"/>
              <w:bottom w:val="single" w:sz="4" w:space="0" w:color="auto"/>
            </w:tcBorders>
            <w:shd w:val="clear" w:color="auto" w:fill="FFFF00"/>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9F5FB5" w:rsidRPr="009F5FB5" w:rsidRDefault="009F5FB5" w:rsidP="009F5FB5">
            <w:pPr>
              <w:autoSpaceDE w:val="0"/>
              <w:autoSpaceDN w:val="0"/>
              <w:adjustRightInd w:val="0"/>
              <w:jc w:val="center"/>
              <w:rPr>
                <w:rFonts w:ascii="Times New Roman" w:hAnsi="Times New Roman" w:cs="Times New Roman"/>
                <w:sz w:val="24"/>
                <w:szCs w:val="24"/>
              </w:rPr>
            </w:pPr>
          </w:p>
        </w:tc>
      </w:tr>
      <w:tr w:rsidR="009F5FB5" w:rsidRPr="009F5FB5" w:rsidTr="009F5FB5">
        <w:tc>
          <w:tcPr>
            <w:tcW w:w="3114" w:type="dxa"/>
            <w:tcBorders>
              <w:top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Ketvirtadienis</w:t>
            </w:r>
          </w:p>
        </w:tc>
        <w:tc>
          <w:tcPr>
            <w:tcW w:w="2552" w:type="dxa"/>
            <w:tcBorders>
              <w:top w:val="single" w:sz="4" w:space="0" w:color="auto"/>
            </w:tcBorders>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009F5FB5" w:rsidRPr="009F5FB5">
              <w:rPr>
                <w:rFonts w:ascii="Times New Roman" w:hAnsi="Times New Roman" w:cs="Times New Roman"/>
                <w:sz w:val="24"/>
                <w:szCs w:val="24"/>
              </w:rPr>
              <w:t>17:00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009F5FB5" w:rsidRPr="009F5FB5">
              <w:rPr>
                <w:rFonts w:ascii="Times New Roman" w:hAnsi="Times New Roman" w:cs="Times New Roman"/>
                <w:sz w:val="24"/>
                <w:szCs w:val="24"/>
              </w:rPr>
              <w:t>ki 22:00</w:t>
            </w:r>
          </w:p>
        </w:tc>
      </w:tr>
      <w:tr w:rsidR="009F5FB5" w:rsidRPr="009F5FB5" w:rsidTr="009F5FB5">
        <w:tc>
          <w:tcPr>
            <w:tcW w:w="3114" w:type="dxa"/>
            <w:tcBorders>
              <w:left w:val="single" w:sz="4" w:space="0" w:color="auto"/>
              <w:bottom w:val="single" w:sz="4" w:space="0" w:color="auto"/>
            </w:tcBorders>
            <w:shd w:val="clear" w:color="auto" w:fill="FFFF00"/>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9F5FB5" w:rsidRPr="009F5FB5" w:rsidRDefault="009F5FB5" w:rsidP="009F5FB5">
            <w:pPr>
              <w:autoSpaceDE w:val="0"/>
              <w:autoSpaceDN w:val="0"/>
              <w:adjustRightInd w:val="0"/>
              <w:jc w:val="center"/>
              <w:rPr>
                <w:rFonts w:ascii="Times New Roman" w:hAnsi="Times New Roman" w:cs="Times New Roman"/>
                <w:sz w:val="24"/>
                <w:szCs w:val="24"/>
              </w:rPr>
            </w:pPr>
          </w:p>
        </w:tc>
      </w:tr>
      <w:tr w:rsidR="009F5FB5" w:rsidRPr="009F5FB5" w:rsidTr="009F5FB5">
        <w:tc>
          <w:tcPr>
            <w:tcW w:w="3114" w:type="dxa"/>
            <w:tcBorders>
              <w:top w:val="single" w:sz="4" w:space="0" w:color="auto"/>
              <w:left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Penktadienis</w:t>
            </w:r>
          </w:p>
        </w:tc>
        <w:tc>
          <w:tcPr>
            <w:tcW w:w="2552" w:type="dxa"/>
            <w:tcBorders>
              <w:top w:val="single" w:sz="4" w:space="0" w:color="auto"/>
            </w:tcBorders>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009F5FB5" w:rsidRPr="009F5FB5">
              <w:rPr>
                <w:rFonts w:ascii="Times New Roman" w:hAnsi="Times New Roman" w:cs="Times New Roman"/>
                <w:sz w:val="24"/>
                <w:szCs w:val="24"/>
              </w:rPr>
              <w:t>17:00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009F5FB5" w:rsidRPr="009F5FB5">
              <w:rPr>
                <w:rFonts w:ascii="Times New Roman" w:hAnsi="Times New Roman" w:cs="Times New Roman"/>
                <w:sz w:val="24"/>
                <w:szCs w:val="24"/>
              </w:rPr>
              <w:t>ki 22:00</w:t>
            </w:r>
          </w:p>
        </w:tc>
      </w:tr>
      <w:tr w:rsidR="009F5FB5" w:rsidRPr="009F5FB5" w:rsidTr="009F5FB5">
        <w:tc>
          <w:tcPr>
            <w:tcW w:w="3114" w:type="dxa"/>
            <w:tcBorders>
              <w:left w:val="single" w:sz="4" w:space="0" w:color="auto"/>
              <w:bottom w:val="single" w:sz="4" w:space="0" w:color="auto"/>
            </w:tcBorders>
            <w:shd w:val="clear" w:color="auto" w:fill="FFFF00"/>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9F5FB5" w:rsidRPr="009F5FB5" w:rsidRDefault="009F5FB5" w:rsidP="009F5FB5">
            <w:pPr>
              <w:autoSpaceDE w:val="0"/>
              <w:autoSpaceDN w:val="0"/>
              <w:adjustRightInd w:val="0"/>
              <w:jc w:val="center"/>
              <w:rPr>
                <w:rFonts w:ascii="Times New Roman" w:hAnsi="Times New Roman" w:cs="Times New Roman"/>
                <w:sz w:val="24"/>
                <w:szCs w:val="24"/>
              </w:rPr>
            </w:pP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Šeštadienis</w:t>
            </w:r>
          </w:p>
        </w:tc>
        <w:tc>
          <w:tcPr>
            <w:tcW w:w="2552" w:type="dxa"/>
            <w:tcBorders>
              <w:bottom w:val="single" w:sz="4" w:space="0" w:color="auto"/>
            </w:tcBorders>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009F5FB5" w:rsidRPr="009F5FB5">
              <w:rPr>
                <w:rFonts w:ascii="Times New Roman" w:hAnsi="Times New Roman" w:cs="Times New Roman"/>
                <w:sz w:val="24"/>
                <w:szCs w:val="24"/>
              </w:rPr>
              <w:t>8:00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9F5FB5" w:rsidRPr="009F5FB5" w:rsidTr="009F5FB5">
        <w:tc>
          <w:tcPr>
            <w:tcW w:w="3114" w:type="dxa"/>
            <w:tcBorders>
              <w:left w:val="single" w:sz="4" w:space="0" w:color="auto"/>
              <w:bottom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9F5FB5" w:rsidRPr="009F5FB5" w:rsidTr="009F5FB5">
        <w:tc>
          <w:tcPr>
            <w:tcW w:w="3114" w:type="dxa"/>
            <w:tcBorders>
              <w:top w:val="single" w:sz="4" w:space="0" w:color="auto"/>
            </w:tcBorders>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top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9F5FB5" w:rsidRPr="009F5FB5" w:rsidTr="009F5FB5">
        <w:tc>
          <w:tcPr>
            <w:tcW w:w="3114" w:type="dxa"/>
            <w:vAlign w:val="center"/>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009F5FB5" w:rsidRPr="009F5FB5">
              <w:rPr>
                <w:rFonts w:ascii="Times New Roman" w:hAnsi="Times New Roman" w:cs="Times New Roman"/>
                <w:sz w:val="24"/>
                <w:szCs w:val="24"/>
              </w:rPr>
              <w:t>ki 22:00</w:t>
            </w:r>
          </w:p>
        </w:tc>
      </w:tr>
      <w:tr w:rsidR="009F5FB5" w:rsidRPr="009F5FB5" w:rsidTr="009F5FB5">
        <w:tc>
          <w:tcPr>
            <w:tcW w:w="3114" w:type="dxa"/>
            <w:shd w:val="clear" w:color="auto" w:fill="FFFF00"/>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9F5FB5" w:rsidRPr="009F5FB5" w:rsidRDefault="009F5FB5" w:rsidP="009F5FB5">
            <w:pPr>
              <w:autoSpaceDE w:val="0"/>
              <w:autoSpaceDN w:val="0"/>
              <w:adjustRightInd w:val="0"/>
              <w:jc w:val="center"/>
              <w:rPr>
                <w:rFonts w:ascii="Times New Roman" w:hAnsi="Times New Roman" w:cs="Times New Roman"/>
                <w:sz w:val="24"/>
                <w:szCs w:val="24"/>
              </w:rPr>
            </w:pP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Sekmadienis</w:t>
            </w:r>
          </w:p>
        </w:tc>
        <w:tc>
          <w:tcPr>
            <w:tcW w:w="2552" w:type="dxa"/>
            <w:tcBorders>
              <w:bottom w:val="single" w:sz="4" w:space="0" w:color="auto"/>
            </w:tcBorders>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009F5FB5" w:rsidRPr="009F5FB5">
              <w:rPr>
                <w:rFonts w:ascii="Times New Roman" w:hAnsi="Times New Roman" w:cs="Times New Roman"/>
                <w:sz w:val="24"/>
                <w:szCs w:val="24"/>
              </w:rPr>
              <w:t>8:00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9F5FB5" w:rsidRPr="009F5FB5" w:rsidTr="009F5FB5">
        <w:tc>
          <w:tcPr>
            <w:tcW w:w="3114" w:type="dxa"/>
          </w:tcPr>
          <w:p w:rsidR="009F5FB5" w:rsidRPr="009F5FB5" w:rsidRDefault="009F5FB5" w:rsidP="009F5FB5">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vAlign w:val="center"/>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9F5FB5" w:rsidP="009F5FB5">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9F5FB5" w:rsidRPr="009F5FB5" w:rsidTr="009F5FB5">
        <w:tc>
          <w:tcPr>
            <w:tcW w:w="3114" w:type="dxa"/>
          </w:tcPr>
          <w:p w:rsidR="009F5FB5" w:rsidRPr="009F5FB5" w:rsidRDefault="009F5FB5" w:rsidP="009F5FB5">
            <w:pPr>
              <w:autoSpaceDE w:val="0"/>
              <w:autoSpaceDN w:val="0"/>
              <w:adjustRightInd w:val="0"/>
              <w:jc w:val="right"/>
              <w:rPr>
                <w:rFonts w:ascii="Times New Roman" w:hAnsi="Times New Roman" w:cs="Times New Roman"/>
                <w:sz w:val="24"/>
                <w:szCs w:val="24"/>
              </w:rPr>
            </w:pPr>
          </w:p>
        </w:tc>
        <w:tc>
          <w:tcPr>
            <w:tcW w:w="2552" w:type="dxa"/>
          </w:tcPr>
          <w:p w:rsidR="009F5FB5" w:rsidRPr="009F5FB5" w:rsidRDefault="00C7726E" w:rsidP="009F5F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009F5FB5" w:rsidRPr="009F5FB5">
              <w:rPr>
                <w:rFonts w:ascii="Times New Roman" w:hAnsi="Times New Roman" w:cs="Times New Roman"/>
                <w:sz w:val="24"/>
                <w:szCs w:val="24"/>
              </w:rPr>
              <w:t>ki 22:00</w:t>
            </w:r>
          </w:p>
        </w:tc>
      </w:tr>
    </w:tbl>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442E4"/>
    <w:rsid w:val="0004778F"/>
    <w:rsid w:val="00047DB9"/>
    <w:rsid w:val="000657B1"/>
    <w:rsid w:val="00066DB4"/>
    <w:rsid w:val="000723FC"/>
    <w:rsid w:val="00074D55"/>
    <w:rsid w:val="00076D68"/>
    <w:rsid w:val="00081BBE"/>
    <w:rsid w:val="00082209"/>
    <w:rsid w:val="000911CE"/>
    <w:rsid w:val="00091602"/>
    <w:rsid w:val="000A5596"/>
    <w:rsid w:val="000B1C76"/>
    <w:rsid w:val="000B505C"/>
    <w:rsid w:val="000D7611"/>
    <w:rsid w:val="000E21DC"/>
    <w:rsid w:val="00116265"/>
    <w:rsid w:val="0012581A"/>
    <w:rsid w:val="001328D8"/>
    <w:rsid w:val="00137D30"/>
    <w:rsid w:val="00143DF4"/>
    <w:rsid w:val="001565F1"/>
    <w:rsid w:val="0017715A"/>
    <w:rsid w:val="00184FB7"/>
    <w:rsid w:val="00193749"/>
    <w:rsid w:val="001A08CE"/>
    <w:rsid w:val="001A11D7"/>
    <w:rsid w:val="001A29FA"/>
    <w:rsid w:val="001A3CE5"/>
    <w:rsid w:val="001C0897"/>
    <w:rsid w:val="001C0DE3"/>
    <w:rsid w:val="001C1A4E"/>
    <w:rsid w:val="001C2E94"/>
    <w:rsid w:val="001C7051"/>
    <w:rsid w:val="001D455F"/>
    <w:rsid w:val="001E45A1"/>
    <w:rsid w:val="001F287D"/>
    <w:rsid w:val="001F3037"/>
    <w:rsid w:val="0020055A"/>
    <w:rsid w:val="002023DD"/>
    <w:rsid w:val="002164EC"/>
    <w:rsid w:val="002216BE"/>
    <w:rsid w:val="00252360"/>
    <w:rsid w:val="00252BAB"/>
    <w:rsid w:val="002607FE"/>
    <w:rsid w:val="00265CB4"/>
    <w:rsid w:val="00275A56"/>
    <w:rsid w:val="00277F7F"/>
    <w:rsid w:val="0028361B"/>
    <w:rsid w:val="00285C61"/>
    <w:rsid w:val="0029209E"/>
    <w:rsid w:val="00295EB1"/>
    <w:rsid w:val="002A1893"/>
    <w:rsid w:val="002A5325"/>
    <w:rsid w:val="002D3506"/>
    <w:rsid w:val="002E3443"/>
    <w:rsid w:val="002F4365"/>
    <w:rsid w:val="002F6558"/>
    <w:rsid w:val="002F6CCC"/>
    <w:rsid w:val="00321709"/>
    <w:rsid w:val="00322B9E"/>
    <w:rsid w:val="003238A3"/>
    <w:rsid w:val="00323F2B"/>
    <w:rsid w:val="00331126"/>
    <w:rsid w:val="00341747"/>
    <w:rsid w:val="0034533A"/>
    <w:rsid w:val="0034536A"/>
    <w:rsid w:val="003523BE"/>
    <w:rsid w:val="00364C31"/>
    <w:rsid w:val="00366BC4"/>
    <w:rsid w:val="00372EB1"/>
    <w:rsid w:val="0037462C"/>
    <w:rsid w:val="00376E6E"/>
    <w:rsid w:val="003875AC"/>
    <w:rsid w:val="003A3576"/>
    <w:rsid w:val="003A53F2"/>
    <w:rsid w:val="003B0BCC"/>
    <w:rsid w:val="003B4ADC"/>
    <w:rsid w:val="003D2E5A"/>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4A5A"/>
    <w:rsid w:val="00456FA4"/>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25F1"/>
    <w:rsid w:val="00543056"/>
    <w:rsid w:val="005461CB"/>
    <w:rsid w:val="005477E3"/>
    <w:rsid w:val="0055496A"/>
    <w:rsid w:val="00554DE9"/>
    <w:rsid w:val="005627F3"/>
    <w:rsid w:val="005670CB"/>
    <w:rsid w:val="0057549D"/>
    <w:rsid w:val="0058139B"/>
    <w:rsid w:val="005847AF"/>
    <w:rsid w:val="005864BD"/>
    <w:rsid w:val="00592512"/>
    <w:rsid w:val="00595598"/>
    <w:rsid w:val="005D05C2"/>
    <w:rsid w:val="005D50C7"/>
    <w:rsid w:val="005D646B"/>
    <w:rsid w:val="005E08B2"/>
    <w:rsid w:val="005E1F21"/>
    <w:rsid w:val="005E3DD9"/>
    <w:rsid w:val="005E7D56"/>
    <w:rsid w:val="005F466E"/>
    <w:rsid w:val="006017FE"/>
    <w:rsid w:val="006156EB"/>
    <w:rsid w:val="006157CF"/>
    <w:rsid w:val="00615EF9"/>
    <w:rsid w:val="00615FD9"/>
    <w:rsid w:val="006239FB"/>
    <w:rsid w:val="00641075"/>
    <w:rsid w:val="006620ED"/>
    <w:rsid w:val="00667238"/>
    <w:rsid w:val="0066741D"/>
    <w:rsid w:val="006734F7"/>
    <w:rsid w:val="00673C01"/>
    <w:rsid w:val="006751CF"/>
    <w:rsid w:val="00676B9E"/>
    <w:rsid w:val="00690BE7"/>
    <w:rsid w:val="006922CB"/>
    <w:rsid w:val="006C0AB8"/>
    <w:rsid w:val="006D740B"/>
    <w:rsid w:val="006D79C2"/>
    <w:rsid w:val="006E28AD"/>
    <w:rsid w:val="006E3763"/>
    <w:rsid w:val="006F190B"/>
    <w:rsid w:val="00703F57"/>
    <w:rsid w:val="00707DF5"/>
    <w:rsid w:val="00723C31"/>
    <w:rsid w:val="00727FA7"/>
    <w:rsid w:val="007457D9"/>
    <w:rsid w:val="00753D92"/>
    <w:rsid w:val="00771007"/>
    <w:rsid w:val="00773E29"/>
    <w:rsid w:val="007929FE"/>
    <w:rsid w:val="0079431D"/>
    <w:rsid w:val="007A1777"/>
    <w:rsid w:val="007A3985"/>
    <w:rsid w:val="007A5442"/>
    <w:rsid w:val="007C01E3"/>
    <w:rsid w:val="007C68FB"/>
    <w:rsid w:val="007D0AD0"/>
    <w:rsid w:val="007E0425"/>
    <w:rsid w:val="007E2408"/>
    <w:rsid w:val="007F3D8F"/>
    <w:rsid w:val="007F51B3"/>
    <w:rsid w:val="00803A29"/>
    <w:rsid w:val="00811B8A"/>
    <w:rsid w:val="0081395F"/>
    <w:rsid w:val="00813DAB"/>
    <w:rsid w:val="00814461"/>
    <w:rsid w:val="00826CDC"/>
    <w:rsid w:val="008332E7"/>
    <w:rsid w:val="008406B9"/>
    <w:rsid w:val="008434BF"/>
    <w:rsid w:val="00863698"/>
    <w:rsid w:val="00875450"/>
    <w:rsid w:val="00884106"/>
    <w:rsid w:val="00894406"/>
    <w:rsid w:val="00897B19"/>
    <w:rsid w:val="008B6659"/>
    <w:rsid w:val="008C1276"/>
    <w:rsid w:val="008C41AB"/>
    <w:rsid w:val="008D5B77"/>
    <w:rsid w:val="008E20A7"/>
    <w:rsid w:val="008E5D51"/>
    <w:rsid w:val="008E7EC3"/>
    <w:rsid w:val="009078F2"/>
    <w:rsid w:val="00915CB8"/>
    <w:rsid w:val="00925680"/>
    <w:rsid w:val="00930651"/>
    <w:rsid w:val="009334E4"/>
    <w:rsid w:val="00935016"/>
    <w:rsid w:val="0094130E"/>
    <w:rsid w:val="009A2157"/>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32C20"/>
    <w:rsid w:val="00A33992"/>
    <w:rsid w:val="00A44179"/>
    <w:rsid w:val="00A50633"/>
    <w:rsid w:val="00A50CEF"/>
    <w:rsid w:val="00A56F84"/>
    <w:rsid w:val="00A63BE0"/>
    <w:rsid w:val="00A87744"/>
    <w:rsid w:val="00A96497"/>
    <w:rsid w:val="00AB3B49"/>
    <w:rsid w:val="00AC75A4"/>
    <w:rsid w:val="00AD6FE1"/>
    <w:rsid w:val="00AE7881"/>
    <w:rsid w:val="00AF753A"/>
    <w:rsid w:val="00B060DE"/>
    <w:rsid w:val="00B07C46"/>
    <w:rsid w:val="00B15697"/>
    <w:rsid w:val="00B21CC5"/>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82733"/>
    <w:rsid w:val="00B83785"/>
    <w:rsid w:val="00B936D9"/>
    <w:rsid w:val="00B939C6"/>
    <w:rsid w:val="00B93E35"/>
    <w:rsid w:val="00B95843"/>
    <w:rsid w:val="00B973A3"/>
    <w:rsid w:val="00BC2EF9"/>
    <w:rsid w:val="00BC548A"/>
    <w:rsid w:val="00BD4F16"/>
    <w:rsid w:val="00BD5740"/>
    <w:rsid w:val="00BE16CF"/>
    <w:rsid w:val="00BE3203"/>
    <w:rsid w:val="00BE73EF"/>
    <w:rsid w:val="00BF0752"/>
    <w:rsid w:val="00BF55ED"/>
    <w:rsid w:val="00BF6059"/>
    <w:rsid w:val="00C060F5"/>
    <w:rsid w:val="00C12BDE"/>
    <w:rsid w:val="00C17BDB"/>
    <w:rsid w:val="00C20024"/>
    <w:rsid w:val="00C301B3"/>
    <w:rsid w:val="00C35041"/>
    <w:rsid w:val="00C37774"/>
    <w:rsid w:val="00C7726E"/>
    <w:rsid w:val="00C846EC"/>
    <w:rsid w:val="00C85314"/>
    <w:rsid w:val="00C907AB"/>
    <w:rsid w:val="00C914D0"/>
    <w:rsid w:val="00CA0155"/>
    <w:rsid w:val="00CA06E2"/>
    <w:rsid w:val="00CA095C"/>
    <w:rsid w:val="00CA231D"/>
    <w:rsid w:val="00CB4708"/>
    <w:rsid w:val="00CD337F"/>
    <w:rsid w:val="00CD3B52"/>
    <w:rsid w:val="00CE71A6"/>
    <w:rsid w:val="00CF3F84"/>
    <w:rsid w:val="00CF7C57"/>
    <w:rsid w:val="00D02769"/>
    <w:rsid w:val="00D04869"/>
    <w:rsid w:val="00D04DAB"/>
    <w:rsid w:val="00D128D3"/>
    <w:rsid w:val="00D34436"/>
    <w:rsid w:val="00D348B8"/>
    <w:rsid w:val="00D40186"/>
    <w:rsid w:val="00D51E93"/>
    <w:rsid w:val="00D7128F"/>
    <w:rsid w:val="00D87951"/>
    <w:rsid w:val="00D975E8"/>
    <w:rsid w:val="00DA0E4A"/>
    <w:rsid w:val="00DA5CEA"/>
    <w:rsid w:val="00DB4337"/>
    <w:rsid w:val="00DD20B1"/>
    <w:rsid w:val="00DD3309"/>
    <w:rsid w:val="00DE7D53"/>
    <w:rsid w:val="00DF0A9E"/>
    <w:rsid w:val="00DF66A2"/>
    <w:rsid w:val="00DF75CE"/>
    <w:rsid w:val="00E03F67"/>
    <w:rsid w:val="00E040CC"/>
    <w:rsid w:val="00E05581"/>
    <w:rsid w:val="00E204E8"/>
    <w:rsid w:val="00E41525"/>
    <w:rsid w:val="00E44451"/>
    <w:rsid w:val="00E50B28"/>
    <w:rsid w:val="00E517EE"/>
    <w:rsid w:val="00E51A22"/>
    <w:rsid w:val="00E6027C"/>
    <w:rsid w:val="00E62B15"/>
    <w:rsid w:val="00E6313F"/>
    <w:rsid w:val="00E65B3C"/>
    <w:rsid w:val="00E702CB"/>
    <w:rsid w:val="00E858A5"/>
    <w:rsid w:val="00E90547"/>
    <w:rsid w:val="00E91DA4"/>
    <w:rsid w:val="00EA3B2A"/>
    <w:rsid w:val="00EB7A5A"/>
    <w:rsid w:val="00EE79F2"/>
    <w:rsid w:val="00EF1FF9"/>
    <w:rsid w:val="00EF24A8"/>
    <w:rsid w:val="00EF3CEC"/>
    <w:rsid w:val="00EF5489"/>
    <w:rsid w:val="00EF6CFD"/>
    <w:rsid w:val="00EF7316"/>
    <w:rsid w:val="00F02B51"/>
    <w:rsid w:val="00F03924"/>
    <w:rsid w:val="00F0742E"/>
    <w:rsid w:val="00F20A1C"/>
    <w:rsid w:val="00F22C2F"/>
    <w:rsid w:val="00F3112E"/>
    <w:rsid w:val="00F36B98"/>
    <w:rsid w:val="00F5189C"/>
    <w:rsid w:val="00F541E0"/>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BB54"/>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12</Pages>
  <Words>4403</Words>
  <Characters>25103</Characters>
  <Application>Microsoft Office Word</Application>
  <DocSecurity>0</DocSecurity>
  <Lines>209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190</cp:revision>
  <cp:lastPrinted>2019-09-27T08:27:00Z</cp:lastPrinted>
  <dcterms:created xsi:type="dcterms:W3CDTF">2020-08-28T07:11:00Z</dcterms:created>
  <dcterms:modified xsi:type="dcterms:W3CDTF">2021-09-02T14:21:00Z</dcterms:modified>
</cp:coreProperties>
</file>