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3"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161578" w:rsidRPr="00C5110E" w:rsidTr="0074091E">
        <w:tc>
          <w:tcPr>
            <w:tcW w:w="4253" w:type="dxa"/>
          </w:tcPr>
          <w:p w:rsidR="00161578" w:rsidRPr="00C5110E" w:rsidRDefault="00161578" w:rsidP="00161578">
            <w:pPr>
              <w:rPr>
                <w:rFonts w:ascii="Times New Roman" w:eastAsia="Times New Roman" w:hAnsi="Times New Roman" w:cs="Times New Roman"/>
                <w:b/>
                <w:sz w:val="24"/>
                <w:szCs w:val="24"/>
                <w:lang w:val="lt-LT"/>
              </w:rPr>
            </w:pPr>
            <w:r w:rsidRPr="00C5110E">
              <w:rPr>
                <w:rFonts w:ascii="Times New Roman" w:eastAsia="Times New Roman" w:hAnsi="Times New Roman" w:cs="Times New Roman"/>
                <w:b/>
                <w:sz w:val="24"/>
                <w:szCs w:val="24"/>
                <w:lang w:val="lt-LT"/>
              </w:rPr>
              <w:t>PATVIRTINTA</w:t>
            </w:r>
          </w:p>
          <w:p w:rsidR="00EC1BD7" w:rsidRPr="00C5110E" w:rsidRDefault="00161578" w:rsidP="00161578">
            <w:pPr>
              <w:rPr>
                <w:rFonts w:ascii="Times New Roman" w:eastAsia="Times New Roman" w:hAnsi="Times New Roman" w:cs="Times New Roman"/>
                <w:sz w:val="24"/>
                <w:szCs w:val="24"/>
                <w:lang w:val="lt-LT"/>
              </w:rPr>
            </w:pPr>
            <w:r w:rsidRPr="00C5110E">
              <w:rPr>
                <w:rFonts w:ascii="Times New Roman" w:eastAsia="Times New Roman" w:hAnsi="Times New Roman" w:cs="Times New Roman"/>
                <w:sz w:val="24"/>
                <w:szCs w:val="24"/>
                <w:lang w:val="lt-LT"/>
              </w:rPr>
              <w:t xml:space="preserve">VšĮ Vilniaus statybininkų rengimo centro </w:t>
            </w:r>
            <w:r w:rsidR="00B31816">
              <w:rPr>
                <w:rFonts w:ascii="Times New Roman" w:eastAsia="Times New Roman" w:hAnsi="Times New Roman" w:cs="Times New Roman"/>
                <w:sz w:val="24"/>
                <w:szCs w:val="24"/>
                <w:lang w:val="lt-LT"/>
              </w:rPr>
              <w:t>L</w:t>
            </w:r>
            <w:r w:rsidRPr="00C5110E">
              <w:rPr>
                <w:rFonts w:ascii="Times New Roman" w:eastAsia="Times New Roman" w:hAnsi="Times New Roman" w:cs="Times New Roman"/>
                <w:sz w:val="24"/>
                <w:szCs w:val="24"/>
                <w:lang w:val="lt-LT"/>
              </w:rPr>
              <w:t xml:space="preserve">.e. direktoriaus </w:t>
            </w:r>
            <w:r w:rsidR="00EC1BD7" w:rsidRPr="00C5110E">
              <w:rPr>
                <w:rFonts w:ascii="Times New Roman" w:eastAsia="Times New Roman" w:hAnsi="Times New Roman" w:cs="Times New Roman"/>
                <w:sz w:val="24"/>
                <w:szCs w:val="24"/>
                <w:lang w:val="lt-LT"/>
              </w:rPr>
              <w:t xml:space="preserve">pareigas </w:t>
            </w:r>
          </w:p>
          <w:p w:rsidR="00161578" w:rsidRPr="00C5110E" w:rsidRDefault="00161578" w:rsidP="00C5110E">
            <w:pPr>
              <w:rPr>
                <w:rFonts w:ascii="Times New Roman" w:eastAsia="Times New Roman" w:hAnsi="Times New Roman" w:cs="Times New Roman"/>
                <w:sz w:val="24"/>
                <w:szCs w:val="24"/>
                <w:lang w:val="lt-LT"/>
              </w:rPr>
            </w:pPr>
            <w:r w:rsidRPr="00C5110E">
              <w:rPr>
                <w:rFonts w:ascii="Times New Roman" w:eastAsia="Times New Roman" w:hAnsi="Times New Roman" w:cs="Times New Roman"/>
                <w:sz w:val="24"/>
                <w:szCs w:val="24"/>
                <w:lang w:val="lt-LT"/>
              </w:rPr>
              <w:t>2020 m. spalio 26 d. įsakymu Nr. V1-</w:t>
            </w:r>
            <w:r w:rsidR="009A417D" w:rsidRPr="00C5110E">
              <w:rPr>
                <w:rFonts w:ascii="Times New Roman" w:eastAsia="Times New Roman" w:hAnsi="Times New Roman" w:cs="Times New Roman"/>
                <w:sz w:val="24"/>
                <w:szCs w:val="24"/>
                <w:lang w:val="lt-LT"/>
              </w:rPr>
              <w:t>7</w:t>
            </w:r>
            <w:r w:rsidR="00C5110E" w:rsidRPr="00C5110E">
              <w:rPr>
                <w:rFonts w:ascii="Times New Roman" w:eastAsia="Times New Roman" w:hAnsi="Times New Roman" w:cs="Times New Roman"/>
                <w:sz w:val="24"/>
                <w:szCs w:val="24"/>
                <w:lang w:val="lt-LT"/>
              </w:rPr>
              <w:t>3</w:t>
            </w:r>
          </w:p>
        </w:tc>
      </w:tr>
    </w:tbl>
    <w:p w:rsidR="00161578" w:rsidRDefault="00161578" w:rsidP="00161578">
      <w:pPr>
        <w:spacing w:after="0" w:line="240" w:lineRule="auto"/>
        <w:jc w:val="center"/>
        <w:rPr>
          <w:rFonts w:ascii="Times New Roman" w:eastAsia="Times New Roman" w:hAnsi="Times New Roman" w:cs="Times New Roman"/>
          <w:b/>
          <w:sz w:val="24"/>
          <w:szCs w:val="24"/>
          <w:lang w:val="lt-LT"/>
        </w:rPr>
      </w:pPr>
      <w:bookmarkStart w:id="0" w:name="_GoBack"/>
      <w:bookmarkEnd w:id="0"/>
    </w:p>
    <w:p w:rsidR="00161578" w:rsidRDefault="00161578" w:rsidP="00161578">
      <w:pPr>
        <w:spacing w:after="0" w:line="240" w:lineRule="auto"/>
        <w:jc w:val="center"/>
        <w:rPr>
          <w:rFonts w:ascii="Times New Roman" w:eastAsia="Times New Roman" w:hAnsi="Times New Roman" w:cs="Times New Roman"/>
          <w:b/>
          <w:sz w:val="24"/>
          <w:szCs w:val="24"/>
          <w:lang w:val="lt-LT"/>
        </w:rPr>
      </w:pPr>
    </w:p>
    <w:p w:rsidR="00161578" w:rsidRPr="00161578" w:rsidRDefault="00161578" w:rsidP="00161578">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VIEŠOSIOS ĮSTAIGOS VILNIAUS STATYBININKŲ RENGIMO CENTRO</w:t>
      </w:r>
    </w:p>
    <w:p w:rsidR="00161578" w:rsidRPr="00161578" w:rsidRDefault="00161578" w:rsidP="00161578">
      <w:pPr>
        <w:spacing w:after="0" w:line="240" w:lineRule="auto"/>
        <w:jc w:val="center"/>
        <w:rPr>
          <w:rFonts w:ascii="Times New Roman" w:eastAsia="Times New Roman" w:hAnsi="Times New Roman" w:cs="Times New Roman"/>
          <w:b/>
          <w:sz w:val="24"/>
          <w:szCs w:val="24"/>
          <w:lang w:val="lt-LT"/>
        </w:rPr>
      </w:pPr>
      <w:r w:rsidRPr="00161578">
        <w:rPr>
          <w:rFonts w:ascii="Times New Roman" w:eastAsia="Times New Roman" w:hAnsi="Times New Roman" w:cs="Times New Roman"/>
          <w:b/>
          <w:sz w:val="24"/>
          <w:szCs w:val="24"/>
          <w:lang w:val="lt-LT"/>
        </w:rPr>
        <w:t>NEREIKALINGO ARBA NETINKAMO (NEGALIMO) NAUDOTI TURTO PARDAVIMO VIEŠUOSE PREKIŲ AUKCIONUOSE TVARKOS TAISYKLĖS</w:t>
      </w:r>
    </w:p>
    <w:p w:rsidR="00161578" w:rsidRPr="00161578" w:rsidRDefault="00161578" w:rsidP="00161578">
      <w:pPr>
        <w:spacing w:after="0" w:line="240" w:lineRule="auto"/>
        <w:jc w:val="both"/>
        <w:rPr>
          <w:rFonts w:ascii="Times New Roman" w:eastAsia="Times New Roman" w:hAnsi="Times New Roman" w:cs="Times New Roman"/>
          <w:b/>
          <w:sz w:val="24"/>
          <w:szCs w:val="24"/>
          <w:lang w:val="lt-LT"/>
        </w:rPr>
      </w:pPr>
    </w:p>
    <w:p w:rsidR="00161578" w:rsidRPr="00161578" w:rsidRDefault="00161578" w:rsidP="00161578">
      <w:pPr>
        <w:numPr>
          <w:ilvl w:val="0"/>
          <w:numId w:val="1"/>
        </w:numPr>
        <w:tabs>
          <w:tab w:val="left" w:pos="142"/>
        </w:tabs>
        <w:spacing w:after="0" w:line="240" w:lineRule="auto"/>
        <w:jc w:val="center"/>
        <w:rPr>
          <w:rFonts w:ascii="Times New Roman" w:eastAsia="Times New Roman" w:hAnsi="Times New Roman" w:cs="Times New Roman"/>
          <w:b/>
          <w:sz w:val="24"/>
          <w:szCs w:val="24"/>
          <w:lang w:val="lt-LT"/>
        </w:rPr>
      </w:pPr>
      <w:r w:rsidRPr="00161578">
        <w:rPr>
          <w:rFonts w:ascii="Times New Roman" w:eastAsia="Times New Roman" w:hAnsi="Times New Roman" w:cs="Times New Roman"/>
          <w:b/>
          <w:caps/>
          <w:sz w:val="24"/>
          <w:szCs w:val="24"/>
          <w:lang w:val="lt-LT"/>
        </w:rPr>
        <w:t>BENDROsios</w:t>
      </w:r>
      <w:r w:rsidRPr="00161578">
        <w:rPr>
          <w:rFonts w:ascii="Times New Roman" w:eastAsia="Times New Roman" w:hAnsi="Times New Roman" w:cs="Times New Roman"/>
          <w:b/>
          <w:sz w:val="24"/>
          <w:szCs w:val="24"/>
          <w:lang w:val="lt-LT"/>
        </w:rPr>
        <w:t xml:space="preserve"> </w:t>
      </w:r>
      <w:r w:rsidRPr="00161578">
        <w:rPr>
          <w:rFonts w:ascii="Times New Roman" w:eastAsia="Times New Roman" w:hAnsi="Times New Roman" w:cs="Times New Roman"/>
          <w:b/>
          <w:caps/>
          <w:sz w:val="24"/>
          <w:szCs w:val="24"/>
          <w:lang w:val="lt-LT"/>
        </w:rPr>
        <w:t>nuostatos</w:t>
      </w:r>
    </w:p>
    <w:p w:rsidR="00161578" w:rsidRPr="00161578" w:rsidRDefault="00161578" w:rsidP="00161578">
      <w:pPr>
        <w:tabs>
          <w:tab w:val="left" w:pos="993"/>
        </w:tabs>
        <w:spacing w:after="0" w:line="240" w:lineRule="auto"/>
        <w:ind w:left="720"/>
        <w:jc w:val="both"/>
        <w:rPr>
          <w:rFonts w:ascii="Times New Roman" w:eastAsia="Times New Roman" w:hAnsi="Times New Roman" w:cs="Times New Roman"/>
          <w:sz w:val="24"/>
          <w:szCs w:val="24"/>
          <w:lang w:val="lt-LT"/>
        </w:rPr>
      </w:pPr>
    </w:p>
    <w:p w:rsidR="00161578" w:rsidRDefault="00161578" w:rsidP="00161578">
      <w:pPr>
        <w:tabs>
          <w:tab w:val="left" w:pos="0"/>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 xml:space="preserve"> </w:t>
      </w:r>
      <w:r w:rsidRPr="00161578">
        <w:rPr>
          <w:rFonts w:ascii="Times New Roman" w:eastAsia="Times New Roman" w:hAnsi="Times New Roman" w:cs="Times New Roman"/>
          <w:sz w:val="24"/>
          <w:szCs w:val="24"/>
          <w:lang w:val="lt-LT"/>
        </w:rPr>
        <w:t xml:space="preserve">Nereikalingo arba netinkamo (negalimo) naudoti turto pardavimo viešuose prekių aukcionuose tvarkos taisyklės (toliau – </w:t>
      </w:r>
      <w:r w:rsidR="00961863">
        <w:rPr>
          <w:rFonts w:ascii="Times New Roman" w:eastAsia="Times New Roman" w:hAnsi="Times New Roman" w:cs="Times New Roman"/>
          <w:sz w:val="24"/>
          <w:szCs w:val="24"/>
          <w:lang w:val="lt-LT"/>
        </w:rPr>
        <w:t>T</w:t>
      </w:r>
      <w:r w:rsidRPr="00161578">
        <w:rPr>
          <w:rFonts w:ascii="Times New Roman" w:eastAsia="Times New Roman" w:hAnsi="Times New Roman" w:cs="Times New Roman"/>
          <w:sz w:val="24"/>
          <w:szCs w:val="24"/>
          <w:lang w:val="lt-LT"/>
        </w:rPr>
        <w:t xml:space="preserve">aisyklės) nustato </w:t>
      </w:r>
      <w:r w:rsidR="005A2F34">
        <w:rPr>
          <w:rFonts w:ascii="Times New Roman" w:eastAsia="Times New Roman" w:hAnsi="Times New Roman" w:cs="Times New Roman"/>
          <w:sz w:val="24"/>
          <w:szCs w:val="24"/>
          <w:lang w:val="lt-LT"/>
        </w:rPr>
        <w:t>Viešosios įstaigos Vilniaus statybininkų rengimo centro</w:t>
      </w:r>
      <w:r w:rsidRPr="00161578">
        <w:rPr>
          <w:rFonts w:ascii="Times New Roman" w:eastAsia="Times New Roman" w:hAnsi="Times New Roman" w:cs="Times New Roman"/>
          <w:sz w:val="24"/>
          <w:szCs w:val="24"/>
          <w:lang w:val="lt-LT"/>
        </w:rPr>
        <w:t xml:space="preserve"> (toliau – </w:t>
      </w:r>
      <w:r w:rsidR="005A2F34">
        <w:rPr>
          <w:rFonts w:ascii="Times New Roman" w:eastAsia="Times New Roman" w:hAnsi="Times New Roman" w:cs="Times New Roman"/>
          <w:sz w:val="24"/>
          <w:szCs w:val="24"/>
          <w:lang w:val="lt-LT"/>
        </w:rPr>
        <w:t>VSRC</w:t>
      </w:r>
      <w:r w:rsidRPr="00161578">
        <w:rPr>
          <w:rFonts w:ascii="Times New Roman" w:eastAsia="Times New Roman" w:hAnsi="Times New Roman" w:cs="Times New Roman"/>
          <w:sz w:val="24"/>
          <w:szCs w:val="24"/>
          <w:lang w:val="lt-LT"/>
        </w:rPr>
        <w:t>) turto, pripažinto</w:t>
      </w:r>
      <w:r w:rsidRPr="00161578" w:rsidDel="005B084A">
        <w:rPr>
          <w:rFonts w:ascii="Times New Roman" w:eastAsia="Times New Roman" w:hAnsi="Times New Roman" w:cs="Times New Roman"/>
          <w:sz w:val="24"/>
          <w:szCs w:val="24"/>
          <w:lang w:val="lt-LT"/>
        </w:rPr>
        <w:t xml:space="preserve"> </w:t>
      </w:r>
      <w:r w:rsidRPr="00161578">
        <w:rPr>
          <w:rFonts w:ascii="Times New Roman" w:eastAsia="Times New Roman" w:hAnsi="Times New Roman" w:cs="Times New Roman"/>
          <w:sz w:val="24"/>
          <w:szCs w:val="24"/>
          <w:lang w:val="lt-LT"/>
        </w:rPr>
        <w:t xml:space="preserve">nebereikalingu arba netinkamu (negalimu) naudoti, pardavimo aukciono būdu tvarką, reikalavimus aukciono dalyviams, skelbimo apie aukcioną, pasirengimo aukcionui bei aukciono vykdymo, atsiskaitymo už parduotą turtą tvarką. Taisyklės parengtos vadovaujantis Lietuvos Respublikos Vyriausybės 2001 m. gegužės 9 d. nutarimu Nr. 531 „Dėl nereikalingo arba netinkamo (negalimo) naudoti valstybės ir savivaldybių turto pardavimo viešuose prekių aukcionuose tvarkos aprašo patvirtinimo“ (toliau – </w:t>
      </w:r>
      <w:r w:rsidR="003068F6">
        <w:rPr>
          <w:rFonts w:ascii="Times New Roman" w:eastAsia="Times New Roman" w:hAnsi="Times New Roman" w:cs="Times New Roman"/>
          <w:sz w:val="24"/>
          <w:szCs w:val="24"/>
          <w:lang w:val="lt-LT"/>
        </w:rPr>
        <w:t>t</w:t>
      </w:r>
      <w:r w:rsidRPr="00161578">
        <w:rPr>
          <w:rFonts w:ascii="Times New Roman" w:eastAsia="Times New Roman" w:hAnsi="Times New Roman" w:cs="Times New Roman"/>
          <w:sz w:val="24"/>
          <w:szCs w:val="24"/>
          <w:lang w:val="lt-LT"/>
        </w:rPr>
        <w:t xml:space="preserve">varkos </w:t>
      </w:r>
      <w:r w:rsidR="003068F6">
        <w:rPr>
          <w:rFonts w:ascii="Times New Roman" w:eastAsia="Times New Roman" w:hAnsi="Times New Roman" w:cs="Times New Roman"/>
          <w:sz w:val="24"/>
          <w:szCs w:val="24"/>
          <w:lang w:val="lt-LT"/>
        </w:rPr>
        <w:t>a</w:t>
      </w:r>
      <w:r w:rsidRPr="00161578">
        <w:rPr>
          <w:rFonts w:ascii="Times New Roman" w:eastAsia="Times New Roman" w:hAnsi="Times New Roman" w:cs="Times New Roman"/>
          <w:sz w:val="24"/>
          <w:szCs w:val="24"/>
          <w:lang w:val="lt-LT"/>
        </w:rPr>
        <w:t>prašas).</w:t>
      </w:r>
    </w:p>
    <w:p w:rsidR="00161578" w:rsidRDefault="00161578" w:rsidP="00161578">
      <w:pPr>
        <w:tabs>
          <w:tab w:val="left" w:pos="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 </w:t>
      </w:r>
      <w:r w:rsidRPr="00161578">
        <w:rPr>
          <w:rFonts w:ascii="Times New Roman" w:eastAsia="Times New Roman" w:hAnsi="Times New Roman" w:cs="Times New Roman"/>
          <w:sz w:val="24"/>
          <w:szCs w:val="24"/>
          <w:lang w:val="lt-LT"/>
        </w:rPr>
        <w:t xml:space="preserve">Taisyklės skelbiamos  </w:t>
      </w:r>
      <w:r w:rsidR="0039523C">
        <w:rPr>
          <w:rFonts w:ascii="Times New Roman" w:eastAsia="Times New Roman" w:hAnsi="Times New Roman" w:cs="Times New Roman"/>
          <w:sz w:val="24"/>
          <w:szCs w:val="24"/>
          <w:lang w:val="lt-LT"/>
        </w:rPr>
        <w:t>VSRC</w:t>
      </w:r>
      <w:r w:rsidRPr="00161578">
        <w:rPr>
          <w:rFonts w:ascii="Times New Roman" w:eastAsia="Times New Roman" w:hAnsi="Times New Roman" w:cs="Times New Roman"/>
          <w:sz w:val="24"/>
          <w:szCs w:val="24"/>
          <w:lang w:val="lt-LT"/>
        </w:rPr>
        <w:t xml:space="preserve"> interneto svetainėje: </w:t>
      </w:r>
      <w:hyperlink r:id="rId7" w:history="1">
        <w:r w:rsidR="0039523C" w:rsidRPr="007560D0">
          <w:rPr>
            <w:rStyle w:val="Hipersaitas"/>
            <w:rFonts w:ascii="Times New Roman" w:eastAsia="Times New Roman" w:hAnsi="Times New Roman" w:cs="Times New Roman"/>
            <w:sz w:val="24"/>
            <w:szCs w:val="24"/>
            <w:lang w:val="lt-LT"/>
          </w:rPr>
          <w:t>www.vsrc.lt</w:t>
        </w:r>
      </w:hyperlink>
      <w:r w:rsidRPr="00161578">
        <w:rPr>
          <w:rFonts w:ascii="Times New Roman" w:eastAsia="Times New Roman" w:hAnsi="Times New Roman" w:cs="Times New Roman"/>
          <w:sz w:val="24"/>
          <w:szCs w:val="24"/>
          <w:lang w:val="lt-LT"/>
        </w:rPr>
        <w:t>.</w:t>
      </w:r>
    </w:p>
    <w:p w:rsidR="00161578" w:rsidRDefault="00161578" w:rsidP="00161578">
      <w:pPr>
        <w:tabs>
          <w:tab w:val="left" w:pos="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3. </w:t>
      </w:r>
      <w:r w:rsidRPr="00161578">
        <w:rPr>
          <w:rFonts w:ascii="Times New Roman" w:eastAsia="Times New Roman" w:hAnsi="Times New Roman" w:cs="Times New Roman"/>
          <w:sz w:val="24"/>
          <w:szCs w:val="24"/>
          <w:lang w:val="lt-LT"/>
        </w:rPr>
        <w:t xml:space="preserve">Taisyklėse vartojamos sąvokos atitinka </w:t>
      </w:r>
      <w:r w:rsidR="003068F6">
        <w:rPr>
          <w:rFonts w:ascii="Times New Roman" w:eastAsia="Times New Roman" w:hAnsi="Times New Roman" w:cs="Times New Roman"/>
          <w:sz w:val="24"/>
          <w:szCs w:val="24"/>
          <w:lang w:val="lt-LT"/>
        </w:rPr>
        <w:t>t</w:t>
      </w:r>
      <w:r w:rsidRPr="00161578">
        <w:rPr>
          <w:rFonts w:ascii="Times New Roman" w:eastAsia="Times New Roman" w:hAnsi="Times New Roman" w:cs="Times New Roman"/>
          <w:sz w:val="24"/>
          <w:szCs w:val="24"/>
          <w:lang w:val="lt-LT"/>
        </w:rPr>
        <w:t xml:space="preserve">varkos </w:t>
      </w:r>
      <w:r w:rsidR="003068F6">
        <w:rPr>
          <w:rFonts w:ascii="Times New Roman" w:eastAsia="Times New Roman" w:hAnsi="Times New Roman" w:cs="Times New Roman"/>
          <w:sz w:val="24"/>
          <w:szCs w:val="24"/>
          <w:lang w:val="lt-LT"/>
        </w:rPr>
        <w:t>a</w:t>
      </w:r>
      <w:r w:rsidRPr="00161578">
        <w:rPr>
          <w:rFonts w:ascii="Times New Roman" w:eastAsia="Times New Roman" w:hAnsi="Times New Roman" w:cs="Times New Roman"/>
          <w:sz w:val="24"/>
          <w:szCs w:val="24"/>
          <w:lang w:val="lt-LT"/>
        </w:rPr>
        <w:t>praše vartojamas sąvokas.</w:t>
      </w:r>
    </w:p>
    <w:p w:rsidR="00554F5B" w:rsidRDefault="00161578" w:rsidP="00554F5B">
      <w:pPr>
        <w:tabs>
          <w:tab w:val="left" w:pos="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4. </w:t>
      </w:r>
      <w:r w:rsidR="00DE77F6">
        <w:rPr>
          <w:rFonts w:ascii="Times New Roman" w:eastAsia="Times New Roman" w:hAnsi="Times New Roman" w:cs="Times New Roman"/>
          <w:sz w:val="24"/>
          <w:szCs w:val="24"/>
          <w:lang w:val="lt-LT"/>
        </w:rPr>
        <w:t>VSRC</w:t>
      </w:r>
      <w:r w:rsidRPr="00161578">
        <w:rPr>
          <w:rFonts w:ascii="Times New Roman" w:eastAsia="Times New Roman" w:hAnsi="Times New Roman" w:cs="Times New Roman"/>
          <w:sz w:val="24"/>
          <w:szCs w:val="24"/>
          <w:lang w:val="lt-LT"/>
        </w:rPr>
        <w:t xml:space="preserve"> vykdomas tik tiesioginis aukcionas tvarkos apraše </w:t>
      </w:r>
      <w:r w:rsidR="00D0766A">
        <w:rPr>
          <w:rFonts w:ascii="Times New Roman" w:eastAsia="Times New Roman" w:hAnsi="Times New Roman" w:cs="Times New Roman"/>
          <w:sz w:val="24"/>
          <w:szCs w:val="24"/>
          <w:lang w:val="lt-LT"/>
        </w:rPr>
        <w:t xml:space="preserve">ir šiose </w:t>
      </w:r>
      <w:r w:rsidR="00961863">
        <w:rPr>
          <w:rFonts w:ascii="Times New Roman" w:eastAsia="Times New Roman" w:hAnsi="Times New Roman" w:cs="Times New Roman"/>
          <w:sz w:val="24"/>
          <w:szCs w:val="24"/>
          <w:lang w:val="lt-LT"/>
        </w:rPr>
        <w:t>T</w:t>
      </w:r>
      <w:r w:rsidR="00D0766A">
        <w:rPr>
          <w:rFonts w:ascii="Times New Roman" w:eastAsia="Times New Roman" w:hAnsi="Times New Roman" w:cs="Times New Roman"/>
          <w:sz w:val="24"/>
          <w:szCs w:val="24"/>
          <w:lang w:val="lt-LT"/>
        </w:rPr>
        <w:t xml:space="preserve">aisyklėse </w:t>
      </w:r>
      <w:r w:rsidRPr="00161578">
        <w:rPr>
          <w:rFonts w:ascii="Times New Roman" w:eastAsia="Times New Roman" w:hAnsi="Times New Roman" w:cs="Times New Roman"/>
          <w:sz w:val="24"/>
          <w:szCs w:val="24"/>
          <w:lang w:val="lt-LT"/>
        </w:rPr>
        <w:t>nustatyta tvarka.</w:t>
      </w:r>
      <w:r w:rsidR="00F31706">
        <w:rPr>
          <w:rFonts w:ascii="Times New Roman" w:eastAsia="Times New Roman" w:hAnsi="Times New Roman" w:cs="Times New Roman"/>
          <w:sz w:val="24"/>
          <w:szCs w:val="24"/>
          <w:lang w:val="lt-LT"/>
        </w:rPr>
        <w:t xml:space="preserve"> Tiesioginis aukcionas – aukcionas, vykdomas skelbime apie aukcioną nurodytoje vietoje ir nurodytu laiku, aukciono vedėjui ir aukciono dalyviams bendraujant tiesiogiai.</w:t>
      </w:r>
    </w:p>
    <w:p w:rsidR="00554F5B" w:rsidRDefault="00554F5B" w:rsidP="00554F5B">
      <w:pPr>
        <w:tabs>
          <w:tab w:val="left" w:pos="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5. </w:t>
      </w:r>
      <w:r w:rsidR="00161578" w:rsidRPr="00161578">
        <w:rPr>
          <w:rFonts w:ascii="Times New Roman" w:eastAsia="Times New Roman" w:hAnsi="Times New Roman" w:cs="Times New Roman"/>
          <w:sz w:val="24"/>
          <w:szCs w:val="24"/>
          <w:lang w:val="lt-LT"/>
        </w:rPr>
        <w:t xml:space="preserve">Aukciono dalyviai gali būti juridiniai ir fiziniai asmenys. Jie aukcione gali veikti savarankiškai arba įstatymų nustatyta tvarka įgalioti kitų asmenų. </w:t>
      </w:r>
    </w:p>
    <w:p w:rsidR="00554F5B" w:rsidRDefault="00161578" w:rsidP="00554F5B">
      <w:pPr>
        <w:tabs>
          <w:tab w:val="left" w:pos="0"/>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Aukciono dalyviai skirstomi į:</w:t>
      </w:r>
    </w:p>
    <w:p w:rsidR="00554F5B" w:rsidRDefault="00161578" w:rsidP="00554F5B">
      <w:pPr>
        <w:tabs>
          <w:tab w:val="left" w:pos="0"/>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Aukciono žiūrovas – asmuo, turintis teisę stebėti aukcioną, bet neturintis aukciono pirkėjo teisių;</w:t>
      </w:r>
    </w:p>
    <w:p w:rsidR="00554F5B" w:rsidRDefault="00161578" w:rsidP="00554F5B">
      <w:pPr>
        <w:tabs>
          <w:tab w:val="left" w:pos="0"/>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 xml:space="preserve">Aukciono pirkėjas – asmuo, dalyvaujantis aukcione su tikslu įsigyti aukcione parduodamą turtą, turintis teisę už aukcione parduodamą turtą siūlyti savo kainą. </w:t>
      </w:r>
    </w:p>
    <w:p w:rsidR="00E50D98" w:rsidRDefault="00161578" w:rsidP="00554F5B">
      <w:pPr>
        <w:tabs>
          <w:tab w:val="left" w:pos="0"/>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 xml:space="preserve">Aukciono laimėtojas – asmuo, aukcione pasiūlęs paskutiniąją paskelbtą kainą už parduodamą aukcione turtą, kaip tai nurodyta </w:t>
      </w:r>
      <w:r w:rsidRPr="007843EE">
        <w:rPr>
          <w:rFonts w:ascii="Times New Roman" w:eastAsia="Times New Roman" w:hAnsi="Times New Roman" w:cs="Times New Roman"/>
          <w:sz w:val="24"/>
          <w:szCs w:val="24"/>
          <w:lang w:val="lt-LT"/>
        </w:rPr>
        <w:t>Taisyklių 2</w:t>
      </w:r>
      <w:r w:rsidR="007843EE" w:rsidRPr="007843EE">
        <w:rPr>
          <w:rFonts w:ascii="Times New Roman" w:eastAsia="Times New Roman" w:hAnsi="Times New Roman" w:cs="Times New Roman"/>
          <w:sz w:val="24"/>
          <w:szCs w:val="24"/>
          <w:lang w:val="lt-LT"/>
        </w:rPr>
        <w:t>5</w:t>
      </w:r>
      <w:r w:rsidRPr="007843EE">
        <w:rPr>
          <w:rFonts w:ascii="Times New Roman" w:eastAsia="Times New Roman" w:hAnsi="Times New Roman" w:cs="Times New Roman"/>
          <w:sz w:val="24"/>
          <w:szCs w:val="24"/>
          <w:lang w:val="lt-LT"/>
        </w:rPr>
        <w:t xml:space="preserve"> punkte.</w:t>
      </w:r>
    </w:p>
    <w:p w:rsidR="00E50D98" w:rsidRDefault="00554F5B" w:rsidP="00E50D98">
      <w:pPr>
        <w:tabs>
          <w:tab w:val="left" w:pos="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161578">
        <w:rPr>
          <w:rFonts w:ascii="Times New Roman" w:eastAsia="Times New Roman" w:hAnsi="Times New Roman" w:cs="Times New Roman"/>
          <w:sz w:val="24"/>
          <w:szCs w:val="24"/>
          <w:lang w:val="lt-LT"/>
        </w:rPr>
        <w:t xml:space="preserve">. </w:t>
      </w:r>
      <w:r w:rsidR="00161578" w:rsidRPr="00161578">
        <w:rPr>
          <w:rFonts w:ascii="Times New Roman" w:eastAsia="Times New Roman" w:hAnsi="Times New Roman" w:cs="Times New Roman"/>
          <w:sz w:val="24"/>
          <w:szCs w:val="24"/>
          <w:lang w:val="lt-LT"/>
        </w:rPr>
        <w:t xml:space="preserve">Jeigu turtas nebuvo parduotas aukcione, jis gali būti naudojamas kitu Lietuvos Respublikos valstybės ir savivaldybių turto valdymo, naudojimo ir disponavimo juo įstatymo nustatytu būdu, nurašomas arba parduodamas pakartotiniame aukcione, sumažinus pradinę pardavimo kainą ne daugiau kaip 30 procentų ankstesniame aukcione nustatytos pradinės pardavimo kainos, o pradedant ketvirtuoju aukcionu – ne daugiau kaip 50 procentų ankstesniame aukcione nustatytos pradinės pardavimo kainos. </w:t>
      </w:r>
      <w:r w:rsidR="00161578" w:rsidRPr="00ED5599">
        <w:rPr>
          <w:rFonts w:ascii="Times New Roman" w:eastAsia="Times New Roman" w:hAnsi="Times New Roman" w:cs="Times New Roman"/>
          <w:sz w:val="24"/>
          <w:szCs w:val="24"/>
          <w:lang w:val="lt-LT"/>
        </w:rPr>
        <w:t>P</w:t>
      </w:r>
      <w:r w:rsidR="00161578" w:rsidRPr="00161578">
        <w:rPr>
          <w:rFonts w:ascii="Times New Roman" w:eastAsia="Times New Roman" w:hAnsi="Times New Roman" w:cs="Times New Roman"/>
          <w:sz w:val="24"/>
          <w:szCs w:val="24"/>
          <w:lang w:val="lt-LT"/>
        </w:rPr>
        <w:t>akartotinių aukcionų skaičius neribojamas.</w:t>
      </w:r>
    </w:p>
    <w:p w:rsidR="00161578" w:rsidRPr="00E50D98" w:rsidRDefault="00554F5B" w:rsidP="00E50D98">
      <w:pPr>
        <w:tabs>
          <w:tab w:val="left" w:pos="0"/>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w:t>
      </w:r>
      <w:r w:rsidR="00161578">
        <w:rPr>
          <w:rFonts w:ascii="Times New Roman" w:eastAsia="Times New Roman" w:hAnsi="Times New Roman" w:cs="Times New Roman"/>
          <w:sz w:val="24"/>
          <w:szCs w:val="24"/>
          <w:lang w:val="lt-LT"/>
        </w:rPr>
        <w:t xml:space="preserve">. </w:t>
      </w:r>
      <w:r w:rsidR="00161578" w:rsidRPr="00161578">
        <w:rPr>
          <w:rFonts w:ascii="Times New Roman" w:eastAsia="Times New Roman" w:hAnsi="Times New Roman" w:cs="Times New Roman"/>
          <w:sz w:val="24"/>
          <w:szCs w:val="24"/>
          <w:lang w:val="lt-LT"/>
        </w:rPr>
        <w:t>Aukcione gali būti neparduodamas turtas, kurio rinkos vertė yra mažesnė už aukciono organizavimo išlaidas.</w:t>
      </w:r>
    </w:p>
    <w:p w:rsidR="00161578" w:rsidRPr="00161578" w:rsidRDefault="00161578" w:rsidP="00161578">
      <w:pPr>
        <w:tabs>
          <w:tab w:val="left" w:pos="0"/>
        </w:tabs>
        <w:spacing w:after="0" w:line="240" w:lineRule="auto"/>
        <w:ind w:left="709"/>
        <w:jc w:val="both"/>
        <w:rPr>
          <w:rFonts w:ascii="Times New Roman" w:eastAsia="Times New Roman" w:hAnsi="Times New Roman" w:cs="Times New Roman"/>
          <w:sz w:val="24"/>
          <w:szCs w:val="24"/>
          <w:highlight w:val="yellow"/>
          <w:lang w:val="lt-LT"/>
        </w:rPr>
      </w:pPr>
    </w:p>
    <w:p w:rsidR="00161578" w:rsidRPr="00161578" w:rsidRDefault="00161578" w:rsidP="00161578">
      <w:pPr>
        <w:numPr>
          <w:ilvl w:val="0"/>
          <w:numId w:val="1"/>
        </w:numPr>
        <w:tabs>
          <w:tab w:val="left" w:pos="284"/>
        </w:tabs>
        <w:spacing w:after="0" w:line="240" w:lineRule="auto"/>
        <w:jc w:val="center"/>
        <w:rPr>
          <w:rFonts w:ascii="Times New Roman" w:eastAsia="Times New Roman" w:hAnsi="Times New Roman" w:cs="Times New Roman"/>
          <w:b/>
          <w:caps/>
          <w:sz w:val="24"/>
          <w:szCs w:val="24"/>
          <w:lang w:val="lt-LT"/>
        </w:rPr>
      </w:pPr>
      <w:r w:rsidRPr="00161578">
        <w:rPr>
          <w:rFonts w:ascii="Times New Roman" w:eastAsia="Times New Roman" w:hAnsi="Times New Roman" w:cs="Times New Roman"/>
          <w:b/>
          <w:caps/>
          <w:sz w:val="24"/>
          <w:szCs w:val="24"/>
          <w:lang w:val="lt-LT"/>
        </w:rPr>
        <w:t>Viešojo AUKCIONO RENGĖJAS</w:t>
      </w:r>
    </w:p>
    <w:p w:rsidR="00161578" w:rsidRPr="00161578" w:rsidRDefault="00161578" w:rsidP="00161578">
      <w:pPr>
        <w:tabs>
          <w:tab w:val="left" w:pos="284"/>
        </w:tabs>
        <w:spacing w:after="0" w:line="240" w:lineRule="auto"/>
        <w:jc w:val="both"/>
        <w:rPr>
          <w:rFonts w:ascii="Times New Roman" w:eastAsia="Times New Roman" w:hAnsi="Times New Roman" w:cs="Times New Roman"/>
          <w:b/>
          <w:caps/>
          <w:sz w:val="24"/>
          <w:szCs w:val="24"/>
          <w:lang w:val="lt-LT"/>
        </w:rPr>
      </w:pPr>
    </w:p>
    <w:p w:rsidR="00D72CA6" w:rsidRDefault="001E0AEE" w:rsidP="008C1FE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993"/>
        </w:tabs>
        <w:ind w:firstLine="902"/>
        <w:jc w:val="both"/>
        <w:rPr>
          <w:rFonts w:ascii="Times New Roman" w:hAnsi="Times New Roman"/>
          <w:sz w:val="24"/>
          <w:szCs w:val="24"/>
        </w:rPr>
      </w:pPr>
      <w:r>
        <w:rPr>
          <w:rFonts w:ascii="Times New Roman" w:hAnsi="Times New Roman"/>
          <w:sz w:val="24"/>
          <w:szCs w:val="24"/>
        </w:rPr>
        <w:t>8</w:t>
      </w:r>
      <w:r w:rsidR="00161578" w:rsidRPr="00161578">
        <w:rPr>
          <w:rFonts w:ascii="Times New Roman" w:hAnsi="Times New Roman"/>
          <w:sz w:val="24"/>
          <w:szCs w:val="24"/>
        </w:rPr>
        <w:t xml:space="preserve">. </w:t>
      </w:r>
      <w:r w:rsidR="00D72CA6">
        <w:rPr>
          <w:rFonts w:ascii="Times New Roman" w:hAnsi="Times New Roman"/>
          <w:sz w:val="24"/>
          <w:szCs w:val="24"/>
        </w:rPr>
        <w:t>Aukcioną organizuoja ir vykdo aukciono rengėjas - VšĮ Vilniaus statybininkų rengimo centras.</w:t>
      </w:r>
      <w:r w:rsidR="00D72CA6" w:rsidRPr="00D72CA6">
        <w:rPr>
          <w:rFonts w:ascii="Times New Roman" w:hAnsi="Times New Roman"/>
          <w:sz w:val="24"/>
          <w:szCs w:val="24"/>
        </w:rPr>
        <w:t xml:space="preserve"> </w:t>
      </w:r>
      <w:r w:rsidR="00D72CA6" w:rsidRPr="00161578">
        <w:rPr>
          <w:rFonts w:ascii="Times New Roman" w:hAnsi="Times New Roman"/>
          <w:sz w:val="24"/>
          <w:szCs w:val="24"/>
        </w:rPr>
        <w:t>Aukcion</w:t>
      </w:r>
      <w:r w:rsidR="00D72CA6">
        <w:rPr>
          <w:rFonts w:ascii="Times New Roman" w:hAnsi="Times New Roman"/>
          <w:sz w:val="24"/>
          <w:szCs w:val="24"/>
        </w:rPr>
        <w:t>ui organizuoti ir vykdyti VSRC</w:t>
      </w:r>
      <w:r w:rsidR="00D72CA6" w:rsidRPr="00161578">
        <w:rPr>
          <w:rFonts w:ascii="Times New Roman" w:hAnsi="Times New Roman"/>
          <w:sz w:val="24"/>
          <w:szCs w:val="24"/>
        </w:rPr>
        <w:t xml:space="preserve"> gali pasitelkti nepriklausomą </w:t>
      </w:r>
      <w:r w:rsidR="00D72CA6">
        <w:rPr>
          <w:rFonts w:ascii="Times New Roman" w:hAnsi="Times New Roman"/>
          <w:sz w:val="24"/>
          <w:szCs w:val="24"/>
        </w:rPr>
        <w:t xml:space="preserve">trečiąjį </w:t>
      </w:r>
      <w:r w:rsidR="00D72CA6" w:rsidRPr="00161578">
        <w:rPr>
          <w:rFonts w:ascii="Times New Roman" w:hAnsi="Times New Roman"/>
          <w:sz w:val="24"/>
          <w:szCs w:val="24"/>
        </w:rPr>
        <w:t>asmenį, kurio paslaugos perkamos LR Viešųjų pirkimų įstatymo ir kitų įstatymų nustatyta tvarka.</w:t>
      </w:r>
    </w:p>
    <w:p w:rsidR="00D72CA6" w:rsidRDefault="00D72CA6" w:rsidP="008C1FE8">
      <w:pPr>
        <w:pStyle w:val="Preformatted"/>
        <w:ind w:firstLine="902"/>
        <w:jc w:val="both"/>
        <w:rPr>
          <w:rFonts w:ascii="Times New Roman" w:hAnsi="Times New Roman"/>
          <w:sz w:val="24"/>
          <w:szCs w:val="24"/>
        </w:rPr>
      </w:pPr>
      <w:r>
        <w:rPr>
          <w:rFonts w:ascii="Times New Roman" w:hAnsi="Times New Roman"/>
          <w:sz w:val="24"/>
          <w:szCs w:val="24"/>
        </w:rPr>
        <w:t xml:space="preserve">9. </w:t>
      </w:r>
      <w:r w:rsidRPr="00D72CA6">
        <w:rPr>
          <w:rFonts w:ascii="Times New Roman" w:hAnsi="Times New Roman"/>
          <w:sz w:val="24"/>
          <w:szCs w:val="24"/>
        </w:rPr>
        <w:t xml:space="preserve">Aukcionui parengti VSRC direktoriaus įsakymu sudaroma komisija, kurios darbo organizavimą, funkcijas </w:t>
      </w:r>
      <w:r w:rsidRPr="00F74255">
        <w:rPr>
          <w:rFonts w:ascii="Times New Roman" w:hAnsi="Times New Roman"/>
          <w:sz w:val="24"/>
          <w:szCs w:val="24"/>
        </w:rPr>
        <w:t>apibrėžia Komisijos darbo reglamentas</w:t>
      </w:r>
      <w:r w:rsidR="00F55552">
        <w:rPr>
          <w:rFonts w:ascii="Times New Roman" w:hAnsi="Times New Roman"/>
          <w:sz w:val="24"/>
          <w:szCs w:val="24"/>
        </w:rPr>
        <w:t>.</w:t>
      </w:r>
      <w:r w:rsidRPr="00D72CA6">
        <w:rPr>
          <w:rFonts w:ascii="Times New Roman" w:hAnsi="Times New Roman"/>
          <w:sz w:val="24"/>
          <w:szCs w:val="24"/>
        </w:rPr>
        <w:t xml:space="preserve"> Komisija susideda iš ne mažiau kaip 3 (trijų) komisijos narių, kurių vienas yra aukciono vedėjas, sekretorius ir  finansininkas. Komisijai vadovauja aukciono vedėjas. </w:t>
      </w:r>
    </w:p>
    <w:p w:rsidR="00D72CA6" w:rsidRPr="00D72CA6" w:rsidRDefault="00D72CA6" w:rsidP="008C1FE8">
      <w:pPr>
        <w:pStyle w:val="Preformatted"/>
        <w:ind w:firstLine="902"/>
        <w:jc w:val="both"/>
        <w:rPr>
          <w:rFonts w:ascii="Times New Roman" w:hAnsi="Times New Roman"/>
          <w:sz w:val="24"/>
          <w:szCs w:val="24"/>
        </w:rPr>
      </w:pPr>
    </w:p>
    <w:p w:rsidR="00161578" w:rsidRPr="00161578" w:rsidRDefault="00161578" w:rsidP="00224582">
      <w:pPr>
        <w:numPr>
          <w:ilvl w:val="0"/>
          <w:numId w:val="1"/>
        </w:numPr>
        <w:tabs>
          <w:tab w:val="left" w:pos="284"/>
        </w:tabs>
        <w:spacing w:after="0" w:line="240" w:lineRule="auto"/>
        <w:jc w:val="center"/>
        <w:rPr>
          <w:rFonts w:ascii="Times New Roman" w:eastAsia="Times New Roman" w:hAnsi="Times New Roman" w:cs="Times New Roman"/>
          <w:b/>
          <w:caps/>
          <w:sz w:val="24"/>
          <w:szCs w:val="24"/>
          <w:lang w:val="lt-LT"/>
        </w:rPr>
      </w:pPr>
      <w:r w:rsidRPr="00161578">
        <w:rPr>
          <w:rFonts w:ascii="Times New Roman" w:eastAsia="Times New Roman" w:hAnsi="Times New Roman" w:cs="Times New Roman"/>
          <w:b/>
          <w:caps/>
          <w:sz w:val="24"/>
          <w:szCs w:val="24"/>
          <w:lang w:val="lt-LT"/>
        </w:rPr>
        <w:lastRenderedPageBreak/>
        <w:t>VIEŠOJO AUKCIONO SKELBIMAS</w:t>
      </w:r>
    </w:p>
    <w:p w:rsidR="006820E2" w:rsidRDefault="006820E2" w:rsidP="00161578">
      <w:pPr>
        <w:tabs>
          <w:tab w:val="left" w:pos="1134"/>
        </w:tabs>
        <w:spacing w:after="0" w:line="240" w:lineRule="auto"/>
        <w:jc w:val="both"/>
        <w:rPr>
          <w:rFonts w:ascii="Times New Roman" w:eastAsia="Times New Roman" w:hAnsi="Times New Roman" w:cs="Times New Roman"/>
          <w:b/>
          <w:caps/>
          <w:sz w:val="24"/>
          <w:szCs w:val="24"/>
          <w:lang w:val="lt-LT"/>
        </w:rPr>
      </w:pPr>
    </w:p>
    <w:p w:rsidR="00BF494C" w:rsidRDefault="00ED757D"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r w:rsidR="00161578" w:rsidRPr="00161578">
        <w:rPr>
          <w:rFonts w:ascii="Times New Roman" w:eastAsia="Times New Roman" w:hAnsi="Times New Roman" w:cs="Times New Roman"/>
          <w:sz w:val="24"/>
          <w:szCs w:val="24"/>
          <w:lang w:val="lt-LT"/>
        </w:rPr>
        <w:t xml:space="preserve">. Apie rengiamą aukcioną komisija turi ne vėliau kaip prieš 15 (penkiolika) kalendorinių dienų paskelbti viename iš nacionalinių Lietuvos Respublikos dienraščių ir </w:t>
      </w:r>
      <w:r w:rsidR="00BF494C">
        <w:rPr>
          <w:rFonts w:ascii="Times New Roman" w:eastAsia="Times New Roman" w:hAnsi="Times New Roman" w:cs="Times New Roman"/>
          <w:sz w:val="24"/>
          <w:szCs w:val="24"/>
          <w:lang w:val="lt-LT"/>
        </w:rPr>
        <w:t>VSRC</w:t>
      </w:r>
      <w:r w:rsidR="00161578" w:rsidRPr="00161578">
        <w:rPr>
          <w:rFonts w:ascii="Times New Roman" w:eastAsia="Times New Roman" w:hAnsi="Times New Roman" w:cs="Times New Roman"/>
          <w:sz w:val="24"/>
          <w:szCs w:val="24"/>
          <w:lang w:val="lt-LT"/>
        </w:rPr>
        <w:t xml:space="preserve"> interneto svetainėje www.</w:t>
      </w:r>
      <w:r w:rsidR="00BF494C">
        <w:rPr>
          <w:rFonts w:ascii="Times New Roman" w:eastAsia="Times New Roman" w:hAnsi="Times New Roman" w:cs="Times New Roman"/>
          <w:sz w:val="24"/>
          <w:szCs w:val="24"/>
          <w:lang w:val="lt-LT"/>
        </w:rPr>
        <w:t>vsrc</w:t>
      </w:r>
      <w:r w:rsidR="00161578" w:rsidRPr="00161578">
        <w:rPr>
          <w:rFonts w:ascii="Times New Roman" w:eastAsia="Times New Roman" w:hAnsi="Times New Roman" w:cs="Times New Roman"/>
          <w:sz w:val="24"/>
          <w:szCs w:val="24"/>
          <w:lang w:val="lt-LT"/>
        </w:rPr>
        <w:t>.lt, skiltyje „</w:t>
      </w:r>
      <w:r w:rsidR="00BF494C">
        <w:rPr>
          <w:rFonts w:ascii="Times New Roman" w:eastAsia="Times New Roman" w:hAnsi="Times New Roman" w:cs="Times New Roman"/>
          <w:sz w:val="24"/>
          <w:szCs w:val="24"/>
          <w:lang w:val="lt-LT"/>
        </w:rPr>
        <w:t>Aukcionai</w:t>
      </w:r>
      <w:r w:rsidR="00161578" w:rsidRPr="00161578">
        <w:rPr>
          <w:rFonts w:ascii="Times New Roman" w:eastAsia="Times New Roman" w:hAnsi="Times New Roman" w:cs="Times New Roman"/>
          <w:sz w:val="24"/>
          <w:szCs w:val="24"/>
          <w:lang w:val="lt-LT"/>
        </w:rPr>
        <w:t>“.</w:t>
      </w:r>
    </w:p>
    <w:p w:rsidR="00BF494C" w:rsidRDefault="00161578"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sidRPr="00161578">
        <w:rPr>
          <w:rFonts w:ascii="Times New Roman" w:eastAsia="Times New Roman" w:hAnsi="Times New Roman" w:cs="Times New Roman"/>
          <w:sz w:val="24"/>
          <w:szCs w:val="24"/>
          <w:lang w:val="lt-LT"/>
        </w:rPr>
        <w:t>. Skelbime apie aukcioną turi būti nurodyta:</w:t>
      </w:r>
    </w:p>
    <w:p w:rsidR="00BF494C" w:rsidRDefault="00161578"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sidRPr="00161578">
        <w:rPr>
          <w:rFonts w:ascii="Times New Roman" w:eastAsia="Times New Roman" w:hAnsi="Times New Roman" w:cs="Times New Roman"/>
          <w:sz w:val="24"/>
          <w:szCs w:val="24"/>
          <w:lang w:val="lt-LT"/>
        </w:rPr>
        <w:t xml:space="preserve">.1. informacija apie </w:t>
      </w:r>
      <w:r w:rsidR="00BF494C">
        <w:rPr>
          <w:rFonts w:ascii="Times New Roman" w:eastAsia="Times New Roman" w:hAnsi="Times New Roman" w:cs="Times New Roman"/>
          <w:sz w:val="24"/>
          <w:szCs w:val="24"/>
          <w:lang w:val="lt-LT"/>
        </w:rPr>
        <w:t>pardavėją;</w:t>
      </w:r>
    </w:p>
    <w:p w:rsidR="00E23D86" w:rsidRDefault="00E23D86"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11.2. aukciono rengėjas, jeigu aukcioną rengia ne VSRC;</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 xml:space="preserve">. informacija apie </w:t>
      </w:r>
      <w:r w:rsidR="00161578" w:rsidRPr="00161578">
        <w:rPr>
          <w:rFonts w:ascii="Times New Roman" w:eastAsia="Times New Roman" w:hAnsi="Times New Roman" w:cs="Times New Roman"/>
          <w:sz w:val="24"/>
          <w:szCs w:val="24"/>
          <w:lang w:val="lt-LT"/>
        </w:rPr>
        <w:t xml:space="preserve">parduodamą </w:t>
      </w:r>
      <w:r>
        <w:rPr>
          <w:rFonts w:ascii="Times New Roman" w:eastAsia="Times New Roman" w:hAnsi="Times New Roman" w:cs="Times New Roman"/>
          <w:sz w:val="24"/>
          <w:szCs w:val="24"/>
          <w:lang w:val="lt-LT"/>
        </w:rPr>
        <w:t>turtą:</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.1. pavadinimas;</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.2. pagaminimo metai;</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.3. techniniai duomenys;</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.4. ar parduodamas turtas yra sertifikuotas, jeigu pagal teisės aktų reikalavimus atitikties sertifikatas privalomas;</w:t>
      </w:r>
    </w:p>
    <w:p w:rsidR="00AD2101" w:rsidRDefault="00AD2101"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.5. ar parduodamas turtas yra registruotas kuriame nors iš valstybės registrų, jeigu pagal teisės aktų reikalavimus registru</w:t>
      </w:r>
      <w:r w:rsidR="00126098">
        <w:rPr>
          <w:rFonts w:ascii="Times New Roman" w:eastAsia="Times New Roman" w:hAnsi="Times New Roman" w:cs="Times New Roman"/>
          <w:sz w:val="24"/>
          <w:szCs w:val="24"/>
          <w:lang w:val="lt-LT"/>
        </w:rPr>
        <w:t>o</w:t>
      </w:r>
      <w:r>
        <w:rPr>
          <w:rFonts w:ascii="Times New Roman" w:eastAsia="Times New Roman" w:hAnsi="Times New Roman" w:cs="Times New Roman"/>
          <w:sz w:val="24"/>
          <w:szCs w:val="24"/>
          <w:lang w:val="lt-LT"/>
        </w:rPr>
        <w:t>ti privaloma;</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w:t>
      </w:r>
      <w:r w:rsidR="00AD2101">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 pradinė pardavimo kaina;</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w:t>
      </w:r>
      <w:r w:rsidR="002742BE">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 minimalus kainos didinimo intervalas;</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w:t>
      </w:r>
      <w:r w:rsidR="002742BE">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 trečiųjų asmenų teisės į parduodamą turtą;</w:t>
      </w:r>
    </w:p>
    <w:p w:rsidR="00BF494C" w:rsidRDefault="00BF494C" w:rsidP="00BF494C">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 aukciono dalyvių registravimo, asmens duomenų patvirtinimo tvarka, vieta, data ir laikas;</w:t>
      </w:r>
    </w:p>
    <w:p w:rsidR="00EE3E32" w:rsidRDefault="00BF494C" w:rsidP="00EE3E32">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5</w:t>
      </w:r>
      <w:r>
        <w:rPr>
          <w:rFonts w:ascii="Times New Roman" w:eastAsia="Times New Roman" w:hAnsi="Times New Roman" w:cs="Times New Roman"/>
          <w:sz w:val="24"/>
          <w:szCs w:val="24"/>
          <w:lang w:val="lt-LT"/>
        </w:rPr>
        <w:t>. aukciono vykdymo būdas, vieta ir laikas (tiesioginio aukciono pradžios data, laikas (valanda, minutė)</w:t>
      </w:r>
      <w:r w:rsidR="00126098">
        <w:rPr>
          <w:rFonts w:ascii="Times New Roman" w:eastAsia="Times New Roman" w:hAnsi="Times New Roman" w:cs="Times New Roman"/>
          <w:sz w:val="24"/>
          <w:szCs w:val="24"/>
          <w:lang w:val="lt-LT"/>
        </w:rPr>
        <w:t>)</w:t>
      </w:r>
      <w:r w:rsidR="00EE3E32">
        <w:rPr>
          <w:rFonts w:ascii="Times New Roman" w:eastAsia="Times New Roman" w:hAnsi="Times New Roman" w:cs="Times New Roman"/>
          <w:sz w:val="24"/>
          <w:szCs w:val="24"/>
          <w:lang w:val="lt-LT"/>
        </w:rPr>
        <w:t>;</w:t>
      </w:r>
    </w:p>
    <w:p w:rsidR="00EE3E32" w:rsidRDefault="00EE3E32" w:rsidP="00EE3E32">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 xml:space="preserve">. </w:t>
      </w:r>
      <w:r w:rsidRPr="00161578">
        <w:rPr>
          <w:rFonts w:ascii="Times New Roman" w:eastAsia="Times New Roman" w:hAnsi="Times New Roman" w:cs="Times New Roman"/>
          <w:sz w:val="24"/>
          <w:szCs w:val="24"/>
          <w:lang w:val="lt-LT"/>
        </w:rPr>
        <w:t>aukciono rengėjo paskirto atsakingo asmens vardas, pavardė, pareigos, adresas, telefono numeris, elektroninis paštas</w:t>
      </w:r>
      <w:r w:rsidR="00894CE0">
        <w:rPr>
          <w:rFonts w:ascii="Times New Roman" w:eastAsia="Times New Roman" w:hAnsi="Times New Roman" w:cs="Times New Roman"/>
          <w:sz w:val="24"/>
          <w:szCs w:val="24"/>
          <w:lang w:val="lt-LT"/>
        </w:rPr>
        <w:t>, jeigu jis jį turi</w:t>
      </w:r>
      <w:r w:rsidRPr="00161578">
        <w:rPr>
          <w:rFonts w:ascii="Times New Roman" w:eastAsia="Times New Roman" w:hAnsi="Times New Roman" w:cs="Times New Roman"/>
          <w:sz w:val="24"/>
          <w:szCs w:val="24"/>
          <w:lang w:val="lt-LT"/>
        </w:rPr>
        <w:t>;</w:t>
      </w:r>
    </w:p>
    <w:p w:rsidR="00EE3E32" w:rsidRPr="00161578" w:rsidRDefault="00EE3E32" w:rsidP="00EE3E32">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E23D86">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 xml:space="preserve">. </w:t>
      </w:r>
      <w:r w:rsidRPr="00161578">
        <w:rPr>
          <w:rFonts w:ascii="Times New Roman" w:eastAsia="Times New Roman" w:hAnsi="Times New Roman" w:cs="Times New Roman"/>
          <w:sz w:val="24"/>
          <w:szCs w:val="24"/>
          <w:lang w:val="lt-LT"/>
        </w:rPr>
        <w:t>parduodamo turto apžiūros vieta</w:t>
      </w:r>
      <w:r>
        <w:rPr>
          <w:rFonts w:ascii="Times New Roman" w:eastAsia="Times New Roman" w:hAnsi="Times New Roman" w:cs="Times New Roman"/>
          <w:sz w:val="24"/>
          <w:szCs w:val="24"/>
          <w:lang w:val="lt-LT"/>
        </w:rPr>
        <w:t xml:space="preserve">, </w:t>
      </w:r>
      <w:r w:rsidRPr="00B6393B">
        <w:rPr>
          <w:rFonts w:ascii="Times New Roman" w:eastAsia="Times New Roman" w:hAnsi="Times New Roman" w:cs="Times New Roman"/>
          <w:sz w:val="24"/>
          <w:szCs w:val="24"/>
          <w:lang w:val="lt-LT"/>
        </w:rPr>
        <w:t xml:space="preserve">data ir laikas </w:t>
      </w:r>
      <w:r w:rsidR="00B6393B">
        <w:rPr>
          <w:rFonts w:ascii="Times New Roman" w:eastAsia="Times New Roman" w:hAnsi="Times New Roman" w:cs="Times New Roman"/>
          <w:sz w:val="24"/>
          <w:szCs w:val="24"/>
          <w:lang w:val="lt-LT"/>
        </w:rPr>
        <w:t xml:space="preserve">(apžiūros laikas turi </w:t>
      </w:r>
      <w:r w:rsidR="00B6393B" w:rsidRPr="00B6393B">
        <w:rPr>
          <w:rFonts w:ascii="Times New Roman" w:eastAsia="Times New Roman" w:hAnsi="Times New Roman" w:cs="Times New Roman"/>
          <w:sz w:val="24"/>
          <w:szCs w:val="24"/>
          <w:lang w:val="lt-LT"/>
        </w:rPr>
        <w:t xml:space="preserve">būti </w:t>
      </w:r>
      <w:r w:rsidRPr="00B6393B">
        <w:rPr>
          <w:rFonts w:ascii="Times New Roman" w:eastAsia="Times New Roman" w:hAnsi="Times New Roman" w:cs="Times New Roman"/>
          <w:sz w:val="24"/>
          <w:szCs w:val="24"/>
          <w:lang w:val="lt-LT"/>
        </w:rPr>
        <w:t>ne trumpesnis kaip 3 (trys) darbo dienos</w:t>
      </w:r>
      <w:r w:rsidR="00B6393B" w:rsidRPr="00B6393B">
        <w:rPr>
          <w:rFonts w:ascii="Times New Roman" w:eastAsia="Times New Roman" w:hAnsi="Times New Roman" w:cs="Times New Roman"/>
          <w:sz w:val="24"/>
          <w:szCs w:val="24"/>
          <w:lang w:val="lt-LT"/>
        </w:rPr>
        <w:t>)</w:t>
      </w:r>
      <w:r w:rsidRPr="00B6393B">
        <w:rPr>
          <w:rFonts w:ascii="Times New Roman" w:eastAsia="Times New Roman" w:hAnsi="Times New Roman" w:cs="Times New Roman"/>
          <w:sz w:val="24"/>
          <w:szCs w:val="24"/>
          <w:lang w:val="lt-LT"/>
        </w:rPr>
        <w:t>;</w:t>
      </w:r>
    </w:p>
    <w:p w:rsidR="00161578" w:rsidRDefault="00AD2101" w:rsidP="00894CE0">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r w:rsidR="005A2AB9">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 xml:space="preserve">. </w:t>
      </w:r>
      <w:r w:rsidR="00161578" w:rsidRPr="00161578">
        <w:rPr>
          <w:rFonts w:ascii="Times New Roman" w:eastAsia="Times New Roman" w:hAnsi="Times New Roman" w:cs="Times New Roman"/>
          <w:sz w:val="24"/>
          <w:szCs w:val="24"/>
          <w:lang w:val="lt-LT"/>
        </w:rPr>
        <w:t>atsiskaitymo už aukcione parduotą t</w:t>
      </w:r>
      <w:r w:rsidR="00894CE0">
        <w:rPr>
          <w:rFonts w:ascii="Times New Roman" w:eastAsia="Times New Roman" w:hAnsi="Times New Roman" w:cs="Times New Roman"/>
          <w:sz w:val="24"/>
          <w:szCs w:val="24"/>
          <w:lang w:val="lt-LT"/>
        </w:rPr>
        <w:t>urtą tvarka ir terminai;</w:t>
      </w:r>
    </w:p>
    <w:p w:rsidR="00AD2101" w:rsidRDefault="00894CE0" w:rsidP="00AD2101">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ED757D">
        <w:rPr>
          <w:rFonts w:ascii="Times New Roman" w:eastAsia="Times New Roman" w:hAnsi="Times New Roman" w:cs="Times New Roman"/>
          <w:sz w:val="24"/>
          <w:szCs w:val="24"/>
          <w:lang w:val="lt-LT"/>
        </w:rPr>
        <w:t>1</w:t>
      </w:r>
      <w:r w:rsidR="005A2AB9">
        <w:rPr>
          <w:rFonts w:ascii="Times New Roman" w:eastAsia="Times New Roman" w:hAnsi="Times New Roman" w:cs="Times New Roman"/>
          <w:sz w:val="24"/>
          <w:szCs w:val="24"/>
          <w:lang w:val="lt-LT"/>
        </w:rPr>
        <w:t>.9</w:t>
      </w:r>
      <w:r w:rsidR="00AD2101">
        <w:rPr>
          <w:rFonts w:ascii="Times New Roman" w:eastAsia="Times New Roman" w:hAnsi="Times New Roman" w:cs="Times New Roman"/>
          <w:sz w:val="24"/>
          <w:szCs w:val="24"/>
          <w:lang w:val="lt-LT"/>
        </w:rPr>
        <w:t xml:space="preserve">. </w:t>
      </w:r>
      <w:r w:rsidR="00E23D86">
        <w:rPr>
          <w:rFonts w:ascii="Times New Roman" w:eastAsia="Times New Roman" w:hAnsi="Times New Roman" w:cs="Times New Roman"/>
          <w:sz w:val="24"/>
          <w:szCs w:val="24"/>
          <w:lang w:val="lt-LT"/>
        </w:rPr>
        <w:t>i</w:t>
      </w:r>
      <w:r w:rsidR="00AD2101" w:rsidRPr="00161578">
        <w:rPr>
          <w:rFonts w:ascii="Times New Roman" w:eastAsia="Times New Roman" w:hAnsi="Times New Roman" w:cs="Times New Roman"/>
          <w:sz w:val="24"/>
          <w:szCs w:val="24"/>
          <w:lang w:val="lt-LT"/>
        </w:rPr>
        <w:t>nformacij</w:t>
      </w:r>
      <w:r w:rsidR="00C1183A">
        <w:rPr>
          <w:rFonts w:ascii="Times New Roman" w:eastAsia="Times New Roman" w:hAnsi="Times New Roman" w:cs="Times New Roman"/>
          <w:sz w:val="24"/>
          <w:szCs w:val="24"/>
          <w:lang w:val="lt-LT"/>
        </w:rPr>
        <w:t xml:space="preserve">a apie </w:t>
      </w:r>
      <w:r w:rsidR="00E23D86">
        <w:rPr>
          <w:rFonts w:ascii="Times New Roman" w:eastAsia="Times New Roman" w:hAnsi="Times New Roman" w:cs="Times New Roman"/>
          <w:sz w:val="24"/>
          <w:szCs w:val="24"/>
          <w:lang w:val="lt-LT"/>
        </w:rPr>
        <w:t xml:space="preserve">bendros ūkinės paskirties atskirų parduodamo turto vienetų, sudarančių neparduotą turtinį kompleksą, pardavimą tame pačiame tiesioginiame aukcione, jeigu taip </w:t>
      </w:r>
      <w:r w:rsidR="000759D3">
        <w:rPr>
          <w:rFonts w:ascii="Times New Roman" w:eastAsia="Times New Roman" w:hAnsi="Times New Roman" w:cs="Times New Roman"/>
          <w:sz w:val="24"/>
          <w:szCs w:val="24"/>
          <w:lang w:val="lt-LT"/>
        </w:rPr>
        <w:t xml:space="preserve">nusprendė </w:t>
      </w:r>
      <w:r w:rsidR="000F0992">
        <w:rPr>
          <w:rFonts w:ascii="Times New Roman" w:eastAsia="Times New Roman" w:hAnsi="Times New Roman" w:cs="Times New Roman"/>
          <w:sz w:val="24"/>
          <w:szCs w:val="24"/>
          <w:lang w:val="lt-LT"/>
        </w:rPr>
        <w:t>VSRC</w:t>
      </w:r>
      <w:r w:rsidR="00E23D86">
        <w:rPr>
          <w:rFonts w:ascii="Times New Roman" w:eastAsia="Times New Roman" w:hAnsi="Times New Roman" w:cs="Times New Roman"/>
          <w:sz w:val="24"/>
          <w:szCs w:val="24"/>
          <w:lang w:val="lt-LT"/>
        </w:rPr>
        <w:t xml:space="preserve"> </w:t>
      </w:r>
      <w:r w:rsidR="000759D3">
        <w:rPr>
          <w:rFonts w:ascii="Times New Roman" w:eastAsia="Times New Roman" w:hAnsi="Times New Roman" w:cs="Times New Roman"/>
          <w:sz w:val="24"/>
          <w:szCs w:val="24"/>
          <w:lang w:val="lt-LT"/>
        </w:rPr>
        <w:t xml:space="preserve">direktoriaus įsakymu </w:t>
      </w:r>
      <w:r w:rsidR="00E23D86">
        <w:rPr>
          <w:rFonts w:ascii="Times New Roman" w:eastAsia="Times New Roman" w:hAnsi="Times New Roman" w:cs="Times New Roman"/>
          <w:sz w:val="24"/>
          <w:szCs w:val="24"/>
          <w:lang w:val="lt-LT"/>
        </w:rPr>
        <w:t>sudaryta komisija.</w:t>
      </w:r>
    </w:p>
    <w:p w:rsidR="00161578" w:rsidRPr="00161578" w:rsidRDefault="00161578" w:rsidP="00161578">
      <w:pPr>
        <w:tabs>
          <w:tab w:val="left" w:pos="1134"/>
        </w:tabs>
        <w:spacing w:after="0" w:line="240" w:lineRule="auto"/>
        <w:jc w:val="both"/>
        <w:rPr>
          <w:rFonts w:ascii="Times New Roman" w:eastAsia="Times New Roman" w:hAnsi="Times New Roman" w:cs="Times New Roman"/>
          <w:sz w:val="24"/>
          <w:szCs w:val="24"/>
          <w:lang w:val="lt-LT"/>
        </w:rPr>
      </w:pPr>
    </w:p>
    <w:p w:rsidR="00161578" w:rsidRPr="00161578" w:rsidRDefault="00161578" w:rsidP="00ED757D">
      <w:pPr>
        <w:tabs>
          <w:tab w:val="left" w:pos="1134"/>
        </w:tabs>
        <w:spacing w:after="0" w:line="240" w:lineRule="auto"/>
        <w:jc w:val="center"/>
        <w:rPr>
          <w:rFonts w:ascii="Times New Roman" w:eastAsia="Times New Roman" w:hAnsi="Times New Roman" w:cs="Times New Roman"/>
          <w:b/>
          <w:sz w:val="24"/>
          <w:szCs w:val="24"/>
          <w:lang w:val="lt-LT"/>
        </w:rPr>
      </w:pPr>
      <w:r w:rsidRPr="00161578">
        <w:rPr>
          <w:rFonts w:ascii="Times New Roman" w:eastAsia="Times New Roman" w:hAnsi="Times New Roman" w:cs="Times New Roman"/>
          <w:b/>
          <w:sz w:val="24"/>
          <w:szCs w:val="24"/>
          <w:lang w:val="lt-LT"/>
        </w:rPr>
        <w:t>IV. PARENGIAMIEJI DARBAI</w:t>
      </w:r>
    </w:p>
    <w:p w:rsidR="000D56D0" w:rsidRDefault="000D56D0" w:rsidP="00161578">
      <w:pPr>
        <w:tabs>
          <w:tab w:val="left" w:pos="1134"/>
        </w:tabs>
        <w:spacing w:after="0" w:line="240" w:lineRule="auto"/>
        <w:jc w:val="both"/>
        <w:rPr>
          <w:rFonts w:ascii="Times New Roman" w:eastAsia="Times New Roman" w:hAnsi="Times New Roman" w:cs="Times New Roman"/>
          <w:sz w:val="24"/>
          <w:szCs w:val="24"/>
          <w:lang w:val="lt-LT"/>
        </w:rPr>
      </w:pPr>
    </w:p>
    <w:p w:rsidR="000D56D0" w:rsidRDefault="000D56D0" w:rsidP="000D56D0">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12. </w:t>
      </w:r>
      <w:r w:rsidR="00161578" w:rsidRPr="00161578">
        <w:rPr>
          <w:rFonts w:ascii="Times New Roman" w:eastAsia="Times New Roman" w:hAnsi="Times New Roman" w:cs="Times New Roman"/>
          <w:sz w:val="24"/>
          <w:szCs w:val="24"/>
          <w:lang w:val="lt-LT"/>
        </w:rPr>
        <w:t>Aukciono rengėjas turi užtikrinti parduodamo turto ir pinigų, gautų už parduotą turtą, apsaugą nuo neteisėtų trečiųjų asmenų veiksmų.</w:t>
      </w:r>
    </w:p>
    <w:p w:rsidR="00B6393B" w:rsidRDefault="000D56D0" w:rsidP="00B6393B">
      <w:pPr>
        <w:tabs>
          <w:tab w:val="left" w:pos="1134"/>
        </w:tabs>
        <w:spacing w:after="0" w:line="240" w:lineRule="auto"/>
        <w:ind w:firstLine="851"/>
        <w:jc w:val="both"/>
        <w:rPr>
          <w:rFonts w:ascii="Times New Roman" w:eastAsia="Times New Roman" w:hAnsi="Times New Roman" w:cs="Times New Roman"/>
          <w:sz w:val="24"/>
          <w:szCs w:val="24"/>
          <w:lang w:val="lt-LT"/>
        </w:rPr>
      </w:pPr>
      <w:r w:rsidRPr="009A4313">
        <w:rPr>
          <w:rFonts w:ascii="Times New Roman" w:eastAsia="Times New Roman" w:hAnsi="Times New Roman" w:cs="Times New Roman"/>
          <w:sz w:val="24"/>
          <w:szCs w:val="24"/>
          <w:lang w:val="lt-LT"/>
        </w:rPr>
        <w:t xml:space="preserve">13. </w:t>
      </w:r>
      <w:r w:rsidR="00161578" w:rsidRPr="009A4313">
        <w:rPr>
          <w:rFonts w:ascii="Times New Roman" w:eastAsia="Times New Roman" w:hAnsi="Times New Roman" w:cs="Times New Roman"/>
          <w:sz w:val="24"/>
          <w:szCs w:val="24"/>
          <w:lang w:val="lt-LT"/>
        </w:rPr>
        <w:t xml:space="preserve">Parduodamo turto pradinę pardavimo kainą nustato </w:t>
      </w:r>
      <w:r w:rsidRPr="009A4313">
        <w:rPr>
          <w:rFonts w:ascii="Times New Roman" w:eastAsia="Times New Roman" w:hAnsi="Times New Roman" w:cs="Times New Roman"/>
          <w:sz w:val="24"/>
          <w:szCs w:val="24"/>
          <w:lang w:val="lt-LT"/>
        </w:rPr>
        <w:t>VSRC</w:t>
      </w:r>
      <w:r w:rsidR="00161578" w:rsidRPr="009A4313">
        <w:rPr>
          <w:rFonts w:ascii="Times New Roman" w:eastAsia="Times New Roman" w:hAnsi="Times New Roman" w:cs="Times New Roman"/>
          <w:sz w:val="24"/>
          <w:szCs w:val="24"/>
          <w:lang w:val="lt-LT"/>
        </w:rPr>
        <w:t xml:space="preserve"> direktoriaus įsakymu paskirta ir </w:t>
      </w:r>
      <w:r w:rsidR="00974A07" w:rsidRPr="009A4313">
        <w:rPr>
          <w:rFonts w:ascii="Times New Roman" w:eastAsia="Times New Roman" w:hAnsi="Times New Roman" w:cs="Times New Roman"/>
          <w:sz w:val="24"/>
          <w:szCs w:val="24"/>
          <w:lang w:val="lt-LT"/>
        </w:rPr>
        <w:t>T</w:t>
      </w:r>
      <w:r w:rsidR="00161578" w:rsidRPr="009A4313">
        <w:rPr>
          <w:rFonts w:ascii="Times New Roman" w:eastAsia="Times New Roman" w:hAnsi="Times New Roman" w:cs="Times New Roman"/>
          <w:sz w:val="24"/>
          <w:szCs w:val="24"/>
          <w:lang w:val="lt-LT"/>
        </w:rPr>
        <w:t xml:space="preserve">aisyklių </w:t>
      </w:r>
      <w:r w:rsidRPr="009A4313">
        <w:rPr>
          <w:rFonts w:ascii="Times New Roman" w:eastAsia="Times New Roman" w:hAnsi="Times New Roman" w:cs="Times New Roman"/>
          <w:sz w:val="24"/>
          <w:szCs w:val="24"/>
          <w:lang w:val="lt-LT"/>
        </w:rPr>
        <w:t>9</w:t>
      </w:r>
      <w:r w:rsidR="00161578" w:rsidRPr="009A4313">
        <w:rPr>
          <w:rFonts w:ascii="Times New Roman" w:eastAsia="Times New Roman" w:hAnsi="Times New Roman" w:cs="Times New Roman"/>
          <w:sz w:val="24"/>
          <w:szCs w:val="24"/>
          <w:lang w:val="en-US"/>
        </w:rPr>
        <w:t xml:space="preserve"> </w:t>
      </w:r>
      <w:r w:rsidR="00161578" w:rsidRPr="009A4313">
        <w:rPr>
          <w:rFonts w:ascii="Times New Roman" w:eastAsia="Times New Roman" w:hAnsi="Times New Roman" w:cs="Times New Roman"/>
          <w:sz w:val="24"/>
          <w:szCs w:val="24"/>
          <w:lang w:val="lt-LT"/>
        </w:rPr>
        <w:t xml:space="preserve">punkte nurodyta komisija. Parduodamo turto pradinė pardavimo vertė nustatoma atsižvelgiant į buhalterinės apskaitos dokumentuose nurodytą jo įsigijimo </w:t>
      </w:r>
      <w:r w:rsidR="00974A07" w:rsidRPr="009A4313">
        <w:rPr>
          <w:rFonts w:ascii="Times New Roman" w:eastAsia="Times New Roman" w:hAnsi="Times New Roman" w:cs="Times New Roman"/>
          <w:sz w:val="24"/>
          <w:szCs w:val="24"/>
          <w:lang w:val="lt-LT"/>
        </w:rPr>
        <w:t xml:space="preserve">savikainą ir rinkos vertę. </w:t>
      </w:r>
      <w:r w:rsidR="00161578" w:rsidRPr="009A4313">
        <w:rPr>
          <w:rFonts w:ascii="Times New Roman" w:eastAsia="Times New Roman" w:hAnsi="Times New Roman" w:cs="Times New Roman"/>
          <w:sz w:val="24"/>
          <w:szCs w:val="24"/>
          <w:lang w:val="lt-LT"/>
        </w:rPr>
        <w:t xml:space="preserve">Pradinė parduodamo turto kaina negali būti mažesnė už turto likutinę vertę. Parduodamas turtas, kurio įsigijimo vertė yra didesnė negu </w:t>
      </w:r>
      <w:r w:rsidR="00B52AC5" w:rsidRPr="009A4313">
        <w:rPr>
          <w:rFonts w:ascii="Times New Roman" w:eastAsia="Times New Roman" w:hAnsi="Times New Roman" w:cs="Times New Roman"/>
          <w:sz w:val="24"/>
          <w:szCs w:val="24"/>
          <w:lang w:val="lt-LT"/>
        </w:rPr>
        <w:t>14481,00</w:t>
      </w:r>
      <w:r w:rsidR="00161578" w:rsidRPr="009A4313">
        <w:rPr>
          <w:rFonts w:ascii="Times New Roman" w:eastAsia="Times New Roman" w:hAnsi="Times New Roman" w:cs="Times New Roman"/>
          <w:sz w:val="24"/>
          <w:szCs w:val="24"/>
          <w:lang w:val="lt-LT"/>
        </w:rPr>
        <w:t xml:space="preserve"> Eur</w:t>
      </w:r>
      <w:r w:rsidR="009A4313" w:rsidRPr="009A4313">
        <w:rPr>
          <w:rFonts w:ascii="Times New Roman" w:eastAsia="Times New Roman" w:hAnsi="Times New Roman" w:cs="Times New Roman"/>
          <w:sz w:val="24"/>
          <w:szCs w:val="24"/>
          <w:lang w:val="lt-LT"/>
        </w:rPr>
        <w:t>.</w:t>
      </w:r>
      <w:r w:rsidR="00161578" w:rsidRPr="009A4313">
        <w:rPr>
          <w:rFonts w:ascii="Times New Roman" w:eastAsia="Times New Roman" w:hAnsi="Times New Roman" w:cs="Times New Roman"/>
          <w:sz w:val="24"/>
          <w:szCs w:val="24"/>
          <w:lang w:val="lt-LT"/>
        </w:rPr>
        <w:t xml:space="preserve"> (</w:t>
      </w:r>
      <w:r w:rsidR="00B52AC5" w:rsidRPr="009A4313">
        <w:rPr>
          <w:rFonts w:ascii="Times New Roman" w:eastAsia="Times New Roman" w:hAnsi="Times New Roman" w:cs="Times New Roman"/>
          <w:sz w:val="24"/>
          <w:szCs w:val="24"/>
          <w:lang w:val="lt-LT"/>
        </w:rPr>
        <w:t xml:space="preserve">keturiolika </w:t>
      </w:r>
      <w:r w:rsidR="00161578" w:rsidRPr="009A4313">
        <w:rPr>
          <w:rFonts w:ascii="Times New Roman" w:eastAsia="Times New Roman" w:hAnsi="Times New Roman" w:cs="Times New Roman"/>
          <w:sz w:val="24"/>
          <w:szCs w:val="24"/>
          <w:lang w:val="lt-LT"/>
        </w:rPr>
        <w:t>tūkstančių</w:t>
      </w:r>
      <w:r w:rsidR="00F872F1" w:rsidRPr="009A4313">
        <w:rPr>
          <w:rFonts w:ascii="Times New Roman" w:eastAsia="Times New Roman" w:hAnsi="Times New Roman" w:cs="Times New Roman"/>
          <w:sz w:val="24"/>
          <w:szCs w:val="24"/>
          <w:lang w:val="lt-LT"/>
        </w:rPr>
        <w:t xml:space="preserve"> keturi šimtai aštuoniasdešimt vienas</w:t>
      </w:r>
      <w:r w:rsidR="00B52AC5" w:rsidRPr="009A4313">
        <w:rPr>
          <w:rFonts w:ascii="Times New Roman" w:eastAsia="Times New Roman" w:hAnsi="Times New Roman" w:cs="Times New Roman"/>
          <w:sz w:val="24"/>
          <w:szCs w:val="24"/>
          <w:lang w:val="lt-LT"/>
        </w:rPr>
        <w:t xml:space="preserve"> </w:t>
      </w:r>
      <w:r w:rsidR="00161578" w:rsidRPr="009A4313">
        <w:rPr>
          <w:rFonts w:ascii="Times New Roman" w:eastAsia="Times New Roman" w:hAnsi="Times New Roman" w:cs="Times New Roman"/>
          <w:sz w:val="24"/>
          <w:szCs w:val="24"/>
          <w:lang w:val="lt-LT"/>
        </w:rPr>
        <w:t xml:space="preserve"> eur</w:t>
      </w:r>
      <w:r w:rsidR="00F872F1" w:rsidRPr="009A4313">
        <w:rPr>
          <w:rFonts w:ascii="Times New Roman" w:eastAsia="Times New Roman" w:hAnsi="Times New Roman" w:cs="Times New Roman"/>
          <w:sz w:val="24"/>
          <w:szCs w:val="24"/>
          <w:lang w:val="lt-LT"/>
        </w:rPr>
        <w:t>as</w:t>
      </w:r>
      <w:r w:rsidR="00161578" w:rsidRPr="009A4313">
        <w:rPr>
          <w:rFonts w:ascii="Times New Roman" w:eastAsia="Times New Roman" w:hAnsi="Times New Roman" w:cs="Times New Roman"/>
          <w:sz w:val="24"/>
          <w:szCs w:val="24"/>
          <w:lang w:val="lt-LT"/>
        </w:rPr>
        <w:t>) ar</w:t>
      </w:r>
      <w:r w:rsidR="00161578" w:rsidRPr="00161578">
        <w:rPr>
          <w:rFonts w:ascii="Times New Roman" w:eastAsia="Times New Roman" w:hAnsi="Times New Roman" w:cs="Times New Roman"/>
          <w:sz w:val="24"/>
          <w:szCs w:val="24"/>
          <w:lang w:val="lt-LT"/>
        </w:rPr>
        <w:t xml:space="preserve"> dėl kurio pradinės pardavimo kainos nesutaria </w:t>
      </w:r>
      <w:r w:rsidR="00B6393B">
        <w:rPr>
          <w:rFonts w:ascii="Times New Roman" w:eastAsia="Times New Roman" w:hAnsi="Times New Roman" w:cs="Times New Roman"/>
          <w:sz w:val="24"/>
          <w:szCs w:val="24"/>
          <w:lang w:val="lt-LT"/>
        </w:rPr>
        <w:t>VSRC</w:t>
      </w:r>
      <w:r w:rsidR="00161578" w:rsidRPr="00161578">
        <w:rPr>
          <w:rFonts w:ascii="Times New Roman" w:eastAsia="Times New Roman" w:hAnsi="Times New Roman" w:cs="Times New Roman"/>
          <w:sz w:val="24"/>
          <w:szCs w:val="24"/>
          <w:lang w:val="lt-LT"/>
        </w:rPr>
        <w:t xml:space="preserve"> sudarytos komisijos nariai arba siūlo turto pradinę pardavimo kainą, mažesnę už šio turto likutinę vertę, vertinamas Lietuvos Respublikos turto ir verslo vertinimo pagrindų įstatymo nustatyta tvarka.     </w:t>
      </w:r>
    </w:p>
    <w:p w:rsidR="009A2481" w:rsidRDefault="00161578" w:rsidP="009A2481">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B6393B">
        <w:rPr>
          <w:rFonts w:ascii="Times New Roman" w:eastAsia="Times New Roman" w:hAnsi="Times New Roman" w:cs="Times New Roman"/>
          <w:sz w:val="24"/>
          <w:szCs w:val="24"/>
          <w:lang w:val="lt-LT"/>
        </w:rPr>
        <w:t>4</w:t>
      </w:r>
      <w:r w:rsidRPr="00161578">
        <w:rPr>
          <w:rFonts w:ascii="Times New Roman" w:eastAsia="Times New Roman" w:hAnsi="Times New Roman" w:cs="Times New Roman"/>
          <w:sz w:val="24"/>
          <w:szCs w:val="24"/>
          <w:lang w:val="lt-LT"/>
        </w:rPr>
        <w:t>. Aukciono rengėjai parduodamo turto apžiūrai turi parengti parduodamo turto informacines korteles. Jose nurodomi parduodamo turto:</w:t>
      </w:r>
    </w:p>
    <w:p w:rsidR="009A2481" w:rsidRDefault="009A2481" w:rsidP="009A2481">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F51C70">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.1. techniniai duomenys;</w:t>
      </w:r>
    </w:p>
    <w:p w:rsidR="009A2481" w:rsidRDefault="00161578" w:rsidP="009A2481">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F51C70">
        <w:rPr>
          <w:rFonts w:ascii="Times New Roman" w:eastAsia="Times New Roman" w:hAnsi="Times New Roman" w:cs="Times New Roman"/>
          <w:sz w:val="24"/>
          <w:szCs w:val="24"/>
          <w:lang w:val="lt-LT"/>
        </w:rPr>
        <w:t>4</w:t>
      </w:r>
      <w:r w:rsidRPr="00161578">
        <w:rPr>
          <w:rFonts w:ascii="Times New Roman" w:eastAsia="Times New Roman" w:hAnsi="Times New Roman" w:cs="Times New Roman"/>
          <w:sz w:val="24"/>
          <w:szCs w:val="24"/>
          <w:lang w:val="lt-LT"/>
        </w:rPr>
        <w:t>.2. atitiktis standartams ar techninės sąlygos;</w:t>
      </w:r>
    </w:p>
    <w:p w:rsidR="009A2481" w:rsidRDefault="00161578" w:rsidP="009A2481">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F51C70">
        <w:rPr>
          <w:rFonts w:ascii="Times New Roman" w:eastAsia="Times New Roman" w:hAnsi="Times New Roman" w:cs="Times New Roman"/>
          <w:sz w:val="24"/>
          <w:szCs w:val="24"/>
          <w:lang w:val="lt-LT"/>
        </w:rPr>
        <w:t>4</w:t>
      </w:r>
      <w:r w:rsidRPr="00161578">
        <w:rPr>
          <w:rFonts w:ascii="Times New Roman" w:eastAsia="Times New Roman" w:hAnsi="Times New Roman" w:cs="Times New Roman"/>
          <w:sz w:val="24"/>
          <w:szCs w:val="24"/>
          <w:lang w:val="lt-LT"/>
        </w:rPr>
        <w:t>.3. sertifikatas, jeigu jis privalomas;</w:t>
      </w:r>
    </w:p>
    <w:p w:rsidR="009A2481" w:rsidRDefault="00161578" w:rsidP="009A2481">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F51C70">
        <w:rPr>
          <w:rFonts w:ascii="Times New Roman" w:eastAsia="Times New Roman" w:hAnsi="Times New Roman" w:cs="Times New Roman"/>
          <w:sz w:val="24"/>
          <w:szCs w:val="24"/>
          <w:lang w:val="lt-LT"/>
        </w:rPr>
        <w:t>4</w:t>
      </w:r>
      <w:r w:rsidRPr="00161578">
        <w:rPr>
          <w:rFonts w:ascii="Times New Roman" w:eastAsia="Times New Roman" w:hAnsi="Times New Roman" w:cs="Times New Roman"/>
          <w:sz w:val="24"/>
          <w:szCs w:val="24"/>
          <w:lang w:val="lt-LT"/>
        </w:rPr>
        <w:t>.4. registravimas valstybės registruose, jeigu toks registravimas privalomas;</w:t>
      </w:r>
    </w:p>
    <w:p w:rsidR="009A2481" w:rsidRDefault="00161578" w:rsidP="009A2481">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F51C70">
        <w:rPr>
          <w:rFonts w:ascii="Times New Roman" w:eastAsia="Times New Roman" w:hAnsi="Times New Roman" w:cs="Times New Roman"/>
          <w:sz w:val="24"/>
          <w:szCs w:val="24"/>
          <w:lang w:val="lt-LT"/>
        </w:rPr>
        <w:t>4</w:t>
      </w:r>
      <w:r w:rsidRPr="00161578">
        <w:rPr>
          <w:rFonts w:ascii="Times New Roman" w:eastAsia="Times New Roman" w:hAnsi="Times New Roman" w:cs="Times New Roman"/>
          <w:sz w:val="24"/>
          <w:szCs w:val="24"/>
          <w:lang w:val="lt-LT"/>
        </w:rPr>
        <w:t>.5. pradinė pardavimo kaina;</w:t>
      </w:r>
    </w:p>
    <w:p w:rsidR="009A2481" w:rsidRDefault="00161578" w:rsidP="009A2481">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F51C70">
        <w:rPr>
          <w:rFonts w:ascii="Times New Roman" w:eastAsia="Times New Roman" w:hAnsi="Times New Roman" w:cs="Times New Roman"/>
          <w:sz w:val="24"/>
          <w:szCs w:val="24"/>
          <w:lang w:val="lt-LT"/>
        </w:rPr>
        <w:t>4</w:t>
      </w:r>
      <w:r w:rsidRPr="00161578">
        <w:rPr>
          <w:rFonts w:ascii="Times New Roman" w:eastAsia="Times New Roman" w:hAnsi="Times New Roman" w:cs="Times New Roman"/>
          <w:sz w:val="24"/>
          <w:szCs w:val="24"/>
          <w:lang w:val="lt-LT"/>
        </w:rPr>
        <w:t>.6. trečiųjų asmenų teisės į turtą.</w:t>
      </w:r>
    </w:p>
    <w:p w:rsidR="00161578" w:rsidRDefault="00161578" w:rsidP="009A2481">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lastRenderedPageBreak/>
        <w:t>1</w:t>
      </w:r>
      <w:r w:rsidR="00F51C70">
        <w:rPr>
          <w:rFonts w:ascii="Times New Roman" w:eastAsia="Times New Roman" w:hAnsi="Times New Roman" w:cs="Times New Roman"/>
          <w:sz w:val="24"/>
          <w:szCs w:val="24"/>
          <w:lang w:val="lt-LT"/>
        </w:rPr>
        <w:t>5</w:t>
      </w:r>
      <w:r w:rsidRPr="00161578">
        <w:rPr>
          <w:rFonts w:ascii="Times New Roman" w:eastAsia="Times New Roman" w:hAnsi="Times New Roman" w:cs="Times New Roman"/>
          <w:sz w:val="24"/>
          <w:szCs w:val="24"/>
          <w:lang w:val="lt-LT"/>
        </w:rPr>
        <w:t xml:space="preserve">. Kai aukcione parduodami keli tokie patys turto vienetai, jiems gali būti naudojama ta pati informacinė kortelė. Informacinės kortelės įteikiamos pageidaujantiems to turto apžiūros dalyviams. </w:t>
      </w:r>
    </w:p>
    <w:p w:rsidR="0045717F" w:rsidRPr="00161578" w:rsidRDefault="0045717F" w:rsidP="009A2481">
      <w:pPr>
        <w:tabs>
          <w:tab w:val="left" w:pos="1134"/>
        </w:tabs>
        <w:spacing w:after="0" w:line="240" w:lineRule="auto"/>
        <w:ind w:firstLine="851"/>
        <w:jc w:val="both"/>
        <w:rPr>
          <w:rFonts w:ascii="Times New Roman" w:eastAsia="Times New Roman" w:hAnsi="Times New Roman" w:cs="Times New Roman"/>
          <w:sz w:val="24"/>
          <w:szCs w:val="24"/>
          <w:lang w:val="lt-LT"/>
        </w:rPr>
      </w:pPr>
    </w:p>
    <w:p w:rsidR="00161578" w:rsidRPr="00161578" w:rsidRDefault="00161578" w:rsidP="00F51C70">
      <w:pPr>
        <w:tabs>
          <w:tab w:val="left" w:pos="1134"/>
        </w:tabs>
        <w:spacing w:after="0" w:line="240" w:lineRule="auto"/>
        <w:jc w:val="center"/>
        <w:rPr>
          <w:rFonts w:ascii="Times New Roman" w:eastAsia="Times New Roman" w:hAnsi="Times New Roman" w:cs="Times New Roman"/>
          <w:b/>
          <w:sz w:val="24"/>
          <w:szCs w:val="24"/>
          <w:lang w:val="lt-LT"/>
        </w:rPr>
      </w:pPr>
      <w:r w:rsidRPr="00161578">
        <w:rPr>
          <w:rFonts w:ascii="Times New Roman" w:eastAsia="Times New Roman" w:hAnsi="Times New Roman" w:cs="Times New Roman"/>
          <w:b/>
          <w:sz w:val="24"/>
          <w:szCs w:val="24"/>
          <w:lang w:val="lt-LT"/>
        </w:rPr>
        <w:t>V. VIEŠOJO AUKCIONO VYKDYMAS</w:t>
      </w:r>
    </w:p>
    <w:p w:rsidR="003A59AE" w:rsidRDefault="00161578" w:rsidP="00161578">
      <w:pPr>
        <w:tabs>
          <w:tab w:val="left" w:pos="1134"/>
        </w:tabs>
        <w:spacing w:after="0" w:line="240" w:lineRule="auto"/>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 xml:space="preserve"> </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5E7B50">
        <w:rPr>
          <w:rFonts w:ascii="Times New Roman" w:eastAsia="Times New Roman" w:hAnsi="Times New Roman" w:cs="Times New Roman"/>
          <w:sz w:val="24"/>
          <w:szCs w:val="24"/>
          <w:lang w:val="lt-LT"/>
        </w:rPr>
        <w:t>1</w:t>
      </w:r>
      <w:r w:rsidR="003A59AE" w:rsidRPr="005E7B50">
        <w:rPr>
          <w:rFonts w:ascii="Times New Roman" w:eastAsia="Times New Roman" w:hAnsi="Times New Roman" w:cs="Times New Roman"/>
          <w:sz w:val="24"/>
          <w:szCs w:val="24"/>
          <w:lang w:val="lt-LT"/>
        </w:rPr>
        <w:t>6</w:t>
      </w:r>
      <w:r w:rsidRPr="005E7B50">
        <w:rPr>
          <w:rFonts w:ascii="Times New Roman" w:eastAsia="Times New Roman" w:hAnsi="Times New Roman" w:cs="Times New Roman"/>
          <w:sz w:val="24"/>
          <w:szCs w:val="24"/>
          <w:lang w:val="lt-LT"/>
        </w:rPr>
        <w:t>. Dalyvauti aukcione turi teisę tik su taisyklėmis susipažinęs, aukciono dalyvio garantinį įnašą (</w:t>
      </w:r>
      <w:r w:rsidR="00114D0F" w:rsidRPr="005E7B50">
        <w:rPr>
          <w:rFonts w:ascii="Times New Roman" w:eastAsia="Times New Roman" w:hAnsi="Times New Roman" w:cs="Times New Roman"/>
          <w:sz w:val="24"/>
          <w:szCs w:val="24"/>
          <w:lang w:val="lt-LT"/>
        </w:rPr>
        <w:t>jei reikalaujama</w:t>
      </w:r>
      <w:r w:rsidRPr="005E7B50">
        <w:rPr>
          <w:rFonts w:ascii="Times New Roman" w:eastAsia="Times New Roman" w:hAnsi="Times New Roman" w:cs="Times New Roman"/>
          <w:sz w:val="24"/>
          <w:szCs w:val="24"/>
          <w:lang w:val="lt-LT"/>
        </w:rPr>
        <w:t xml:space="preserve">) pavedimu sumokėjęs </w:t>
      </w:r>
      <w:r w:rsidR="009D4EAD" w:rsidRPr="005E7B50">
        <w:rPr>
          <w:rFonts w:ascii="Times New Roman" w:eastAsia="Times New Roman" w:hAnsi="Times New Roman" w:cs="Times New Roman"/>
          <w:sz w:val="24"/>
          <w:szCs w:val="24"/>
          <w:lang w:val="lt-LT"/>
        </w:rPr>
        <w:t xml:space="preserve">į </w:t>
      </w:r>
      <w:r w:rsidR="00025D94" w:rsidRPr="005E7B50">
        <w:rPr>
          <w:rFonts w:ascii="Times New Roman" w:eastAsia="Times New Roman" w:hAnsi="Times New Roman" w:cs="Times New Roman"/>
          <w:sz w:val="24"/>
          <w:szCs w:val="24"/>
          <w:lang w:val="lt-LT"/>
        </w:rPr>
        <w:t xml:space="preserve">nurodytą </w:t>
      </w:r>
      <w:r w:rsidR="003A59AE" w:rsidRPr="005E7B50">
        <w:rPr>
          <w:rFonts w:ascii="Times New Roman" w:eastAsia="Times New Roman" w:hAnsi="Times New Roman" w:cs="Times New Roman"/>
          <w:sz w:val="24"/>
          <w:szCs w:val="24"/>
          <w:lang w:val="lt-LT"/>
        </w:rPr>
        <w:t xml:space="preserve">VSRC </w:t>
      </w:r>
      <w:r w:rsidRPr="005E7B50">
        <w:rPr>
          <w:rFonts w:ascii="Times New Roman" w:eastAsia="Times New Roman" w:hAnsi="Times New Roman" w:cs="Times New Roman"/>
          <w:sz w:val="24"/>
          <w:szCs w:val="24"/>
          <w:lang w:val="lt-LT"/>
        </w:rPr>
        <w:t xml:space="preserve">sąskaitą, užsiregistravęs aukciono dalyvių registracijos </w:t>
      </w:r>
      <w:r w:rsidR="00E754AC" w:rsidRPr="005E7B50">
        <w:rPr>
          <w:rFonts w:ascii="Times New Roman" w:eastAsia="Times New Roman" w:hAnsi="Times New Roman" w:cs="Times New Roman"/>
          <w:sz w:val="24"/>
          <w:szCs w:val="24"/>
          <w:lang w:val="lt-LT"/>
        </w:rPr>
        <w:t>lape</w:t>
      </w:r>
      <w:r w:rsidR="009C7FA7" w:rsidRPr="005E7B50">
        <w:rPr>
          <w:rFonts w:ascii="Times New Roman" w:eastAsia="Times New Roman" w:hAnsi="Times New Roman" w:cs="Times New Roman"/>
          <w:sz w:val="24"/>
          <w:szCs w:val="24"/>
          <w:lang w:val="lt-LT"/>
        </w:rPr>
        <w:t xml:space="preserve"> (</w:t>
      </w:r>
      <w:r w:rsidR="00F75453">
        <w:rPr>
          <w:rFonts w:ascii="Times New Roman" w:eastAsia="Times New Roman" w:hAnsi="Times New Roman" w:cs="Times New Roman"/>
          <w:sz w:val="24"/>
          <w:szCs w:val="24"/>
          <w:lang w:val="lt-LT"/>
        </w:rPr>
        <w:t>T</w:t>
      </w:r>
      <w:r w:rsidR="009C7FA7" w:rsidRPr="005E7B50">
        <w:rPr>
          <w:rFonts w:ascii="Times New Roman" w:eastAsia="Times New Roman" w:hAnsi="Times New Roman" w:cs="Times New Roman"/>
          <w:sz w:val="24"/>
          <w:szCs w:val="24"/>
          <w:lang w:val="lt-LT"/>
        </w:rPr>
        <w:t>aisyklių priedas Nr.3)</w:t>
      </w:r>
      <w:r w:rsidRPr="005E7B50">
        <w:rPr>
          <w:rFonts w:ascii="Times New Roman" w:eastAsia="Times New Roman" w:hAnsi="Times New Roman" w:cs="Times New Roman"/>
          <w:sz w:val="24"/>
          <w:szCs w:val="24"/>
          <w:lang w:val="lt-LT"/>
        </w:rPr>
        <w:t xml:space="preserve"> ir gavęs dalyvio bilietą su įrašytu dalyvio numeriu</w:t>
      </w:r>
      <w:r w:rsidR="00F75453">
        <w:rPr>
          <w:rFonts w:ascii="Times New Roman" w:eastAsia="Times New Roman" w:hAnsi="Times New Roman" w:cs="Times New Roman"/>
          <w:sz w:val="24"/>
          <w:szCs w:val="24"/>
          <w:lang w:val="lt-LT"/>
        </w:rPr>
        <w:t xml:space="preserve"> (T</w:t>
      </w:r>
      <w:r w:rsidR="009C7FA7" w:rsidRPr="005E7B50">
        <w:rPr>
          <w:rFonts w:ascii="Times New Roman" w:eastAsia="Times New Roman" w:hAnsi="Times New Roman" w:cs="Times New Roman"/>
          <w:sz w:val="24"/>
          <w:szCs w:val="24"/>
          <w:lang w:val="lt-LT"/>
        </w:rPr>
        <w:t>aisyklių priedas Nr.1)</w:t>
      </w:r>
      <w:r w:rsidR="009548C1" w:rsidRPr="005E7B50">
        <w:rPr>
          <w:rFonts w:ascii="Times New Roman" w:eastAsia="Times New Roman" w:hAnsi="Times New Roman" w:cs="Times New Roman"/>
          <w:sz w:val="24"/>
          <w:szCs w:val="24"/>
          <w:lang w:val="lt-LT"/>
        </w:rPr>
        <w:t xml:space="preserve"> dalyvis.</w:t>
      </w:r>
      <w:r w:rsidRPr="005E7B50">
        <w:rPr>
          <w:rFonts w:ascii="Times New Roman" w:eastAsia="Times New Roman" w:hAnsi="Times New Roman" w:cs="Times New Roman"/>
          <w:sz w:val="24"/>
          <w:szCs w:val="24"/>
          <w:lang w:val="lt-LT"/>
        </w:rPr>
        <w:t xml:space="preserve"> Aukciono dalyvio garantinio įnašo dyd</w:t>
      </w:r>
      <w:r w:rsidR="00114D0F" w:rsidRPr="005E7B50">
        <w:rPr>
          <w:rFonts w:ascii="Times New Roman" w:eastAsia="Times New Roman" w:hAnsi="Times New Roman" w:cs="Times New Roman"/>
          <w:sz w:val="24"/>
          <w:szCs w:val="24"/>
          <w:lang w:val="lt-LT"/>
        </w:rPr>
        <w:t>į kiekvienu atveju nustato aukciono komisija. Aukciono komisija gali priimti sprendimą nereikalauti iš dalyvių garantinio įnašo.</w:t>
      </w:r>
      <w:r w:rsidRPr="005E7B50">
        <w:rPr>
          <w:rFonts w:ascii="Times New Roman" w:eastAsia="Times New Roman" w:hAnsi="Times New Roman" w:cs="Times New Roman"/>
          <w:sz w:val="24"/>
          <w:szCs w:val="24"/>
          <w:lang w:val="lt-LT"/>
        </w:rPr>
        <w:t xml:space="preserve"> </w:t>
      </w:r>
      <w:r w:rsidR="00D7331E" w:rsidRPr="005E7B50">
        <w:rPr>
          <w:rFonts w:ascii="Times New Roman" w:eastAsia="Times New Roman" w:hAnsi="Times New Roman" w:cs="Times New Roman"/>
          <w:sz w:val="24"/>
          <w:szCs w:val="24"/>
          <w:lang w:val="lt-LT"/>
        </w:rPr>
        <w:t>G</w:t>
      </w:r>
      <w:r w:rsidRPr="005E7B50">
        <w:rPr>
          <w:rFonts w:ascii="Times New Roman" w:eastAsia="Times New Roman" w:hAnsi="Times New Roman" w:cs="Times New Roman"/>
          <w:sz w:val="24"/>
          <w:szCs w:val="24"/>
          <w:lang w:val="lt-LT"/>
        </w:rPr>
        <w:t>arantinis įnašas</w:t>
      </w:r>
      <w:r w:rsidR="009548C1" w:rsidRPr="005E7B50">
        <w:rPr>
          <w:rFonts w:ascii="Times New Roman" w:eastAsia="Times New Roman" w:hAnsi="Times New Roman" w:cs="Times New Roman"/>
          <w:sz w:val="24"/>
          <w:szCs w:val="24"/>
          <w:lang w:val="lt-LT"/>
        </w:rPr>
        <w:t xml:space="preserve"> (jei reikalaujama)</w:t>
      </w:r>
      <w:r w:rsidRPr="005E7B50">
        <w:rPr>
          <w:rFonts w:ascii="Times New Roman" w:eastAsia="Times New Roman" w:hAnsi="Times New Roman" w:cs="Times New Roman"/>
          <w:sz w:val="24"/>
          <w:szCs w:val="24"/>
          <w:lang w:val="lt-LT"/>
        </w:rPr>
        <w:t xml:space="preserve"> </w:t>
      </w:r>
      <w:r w:rsidR="00D7331E" w:rsidRPr="005E7B50">
        <w:rPr>
          <w:rFonts w:ascii="Times New Roman" w:eastAsia="Times New Roman" w:hAnsi="Times New Roman" w:cs="Times New Roman"/>
          <w:sz w:val="24"/>
          <w:szCs w:val="24"/>
          <w:lang w:val="lt-LT"/>
        </w:rPr>
        <w:t xml:space="preserve">turi būti </w:t>
      </w:r>
      <w:r w:rsidRPr="005E7B50">
        <w:rPr>
          <w:rFonts w:ascii="Times New Roman" w:eastAsia="Times New Roman" w:hAnsi="Times New Roman" w:cs="Times New Roman"/>
          <w:sz w:val="24"/>
          <w:szCs w:val="24"/>
          <w:lang w:val="lt-LT"/>
        </w:rPr>
        <w:t>sumokėtas</w:t>
      </w:r>
      <w:r w:rsidR="00676648" w:rsidRPr="005E7B50">
        <w:rPr>
          <w:rFonts w:ascii="Times New Roman" w:eastAsia="Times New Roman" w:hAnsi="Times New Roman" w:cs="Times New Roman"/>
          <w:sz w:val="24"/>
          <w:szCs w:val="24"/>
          <w:lang w:val="lt-LT"/>
        </w:rPr>
        <w:t xml:space="preserve"> ne vėliau kaip iki </w:t>
      </w:r>
      <w:r w:rsidR="00D7331E" w:rsidRPr="005E7B50">
        <w:rPr>
          <w:rFonts w:ascii="Times New Roman" w:eastAsia="Times New Roman" w:hAnsi="Times New Roman" w:cs="Times New Roman"/>
          <w:sz w:val="24"/>
          <w:szCs w:val="24"/>
          <w:lang w:val="lt-LT"/>
        </w:rPr>
        <w:t xml:space="preserve">paskelbto </w:t>
      </w:r>
      <w:r w:rsidRPr="005E7B50">
        <w:rPr>
          <w:rFonts w:ascii="Times New Roman" w:eastAsia="Times New Roman" w:hAnsi="Times New Roman" w:cs="Times New Roman"/>
          <w:sz w:val="24"/>
          <w:szCs w:val="24"/>
          <w:lang w:val="lt-LT"/>
        </w:rPr>
        <w:t>aukciono pradžios</w:t>
      </w:r>
      <w:r w:rsidR="00D7331E" w:rsidRPr="005E7B50">
        <w:rPr>
          <w:rFonts w:ascii="Times New Roman" w:eastAsia="Times New Roman" w:hAnsi="Times New Roman" w:cs="Times New Roman"/>
          <w:sz w:val="24"/>
          <w:szCs w:val="24"/>
          <w:lang w:val="lt-LT"/>
        </w:rPr>
        <w:t>.</w:t>
      </w:r>
      <w:r w:rsidRPr="005E7B50">
        <w:rPr>
          <w:rFonts w:ascii="Times New Roman" w:eastAsia="Times New Roman" w:hAnsi="Times New Roman" w:cs="Times New Roman"/>
          <w:sz w:val="24"/>
          <w:szCs w:val="24"/>
          <w:lang w:val="lt-LT"/>
        </w:rPr>
        <w:t xml:space="preserve"> Pard</w:t>
      </w:r>
      <w:r w:rsidRPr="00161578">
        <w:rPr>
          <w:rFonts w:ascii="Times New Roman" w:eastAsia="Times New Roman" w:hAnsi="Times New Roman" w:cs="Times New Roman"/>
          <w:sz w:val="24"/>
          <w:szCs w:val="24"/>
          <w:lang w:val="lt-LT"/>
        </w:rPr>
        <w:t xml:space="preserve">uodamo turto aukciono laimėtoju pripažinto aukciono dalyvio sumokėtas garantinis įnašas </w:t>
      </w:r>
      <w:r w:rsidR="00FF1051">
        <w:rPr>
          <w:rFonts w:ascii="Times New Roman" w:eastAsia="Times New Roman" w:hAnsi="Times New Roman" w:cs="Times New Roman"/>
          <w:sz w:val="24"/>
          <w:szCs w:val="24"/>
          <w:lang w:val="lt-LT"/>
        </w:rPr>
        <w:t xml:space="preserve">(jei reikalaujama) </w:t>
      </w:r>
      <w:r w:rsidRPr="00161578">
        <w:rPr>
          <w:rFonts w:ascii="Times New Roman" w:eastAsia="Times New Roman" w:hAnsi="Times New Roman" w:cs="Times New Roman"/>
          <w:sz w:val="24"/>
          <w:szCs w:val="24"/>
          <w:lang w:val="lt-LT"/>
        </w:rPr>
        <w:t>užskaitomas kaip dalinė įmoka už perkamą turtą. Pavėluotai sumokėtas arba aukciono metu turto neįsigijusio aukciono dalyvio sumokėtas garantinis įnašas</w:t>
      </w:r>
      <w:r w:rsidR="00FF1051">
        <w:rPr>
          <w:rFonts w:ascii="Times New Roman" w:eastAsia="Times New Roman" w:hAnsi="Times New Roman" w:cs="Times New Roman"/>
          <w:sz w:val="24"/>
          <w:szCs w:val="24"/>
          <w:lang w:val="lt-LT"/>
        </w:rPr>
        <w:t xml:space="preserve"> </w:t>
      </w:r>
      <w:r w:rsidRPr="00161578">
        <w:rPr>
          <w:rFonts w:ascii="Times New Roman" w:eastAsia="Times New Roman" w:hAnsi="Times New Roman" w:cs="Times New Roman"/>
          <w:sz w:val="24"/>
          <w:szCs w:val="24"/>
          <w:lang w:val="lt-LT"/>
        </w:rPr>
        <w:t>grąžinamas į šio aukciono dalyvio nurodytą sąskaitą ne vėliau kaip per 5 (penkias) darbo dienas po aukciono dienos. Garantinis įnašas negrąžinamas, jeigu aukciono laimėtojas atsisako įvykdyti atsiskaitymo už aukcione nupirktą turtą sąlygas.</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9A4313">
        <w:rPr>
          <w:rFonts w:ascii="Times New Roman" w:eastAsia="Times New Roman" w:hAnsi="Times New Roman" w:cs="Times New Roman"/>
          <w:sz w:val="24"/>
          <w:szCs w:val="24"/>
          <w:lang w:val="lt-LT"/>
        </w:rPr>
        <w:t>1</w:t>
      </w:r>
      <w:r w:rsidR="003A59AE" w:rsidRPr="009A4313">
        <w:rPr>
          <w:rFonts w:ascii="Times New Roman" w:eastAsia="Times New Roman" w:hAnsi="Times New Roman" w:cs="Times New Roman"/>
          <w:sz w:val="24"/>
          <w:szCs w:val="24"/>
          <w:lang w:val="lt-LT"/>
        </w:rPr>
        <w:t>7</w:t>
      </w:r>
      <w:r w:rsidRPr="009A4313">
        <w:rPr>
          <w:rFonts w:ascii="Times New Roman" w:eastAsia="Times New Roman" w:hAnsi="Times New Roman" w:cs="Times New Roman"/>
          <w:sz w:val="24"/>
          <w:szCs w:val="24"/>
          <w:lang w:val="lt-LT"/>
        </w:rPr>
        <w:t>. Aukcionas yra vykdomas, jeigu jame įsiregistravo ne mažiau kaip 2 (du) aukciono dalyviai.</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3A59AE">
        <w:rPr>
          <w:rFonts w:ascii="Times New Roman" w:eastAsia="Times New Roman" w:hAnsi="Times New Roman" w:cs="Times New Roman"/>
          <w:sz w:val="24"/>
          <w:szCs w:val="24"/>
          <w:lang w:val="lt-LT"/>
        </w:rPr>
        <w:t>8</w:t>
      </w:r>
      <w:r w:rsidRPr="00161578">
        <w:rPr>
          <w:rFonts w:ascii="Times New Roman" w:eastAsia="Times New Roman" w:hAnsi="Times New Roman" w:cs="Times New Roman"/>
          <w:sz w:val="24"/>
          <w:szCs w:val="24"/>
          <w:lang w:val="lt-LT"/>
        </w:rPr>
        <w:t xml:space="preserve">. Aukcioną vykdo ir jo operacijas įformina </w:t>
      </w:r>
      <w:r w:rsidR="00C36E76">
        <w:rPr>
          <w:rFonts w:ascii="Times New Roman" w:eastAsia="Times New Roman" w:hAnsi="Times New Roman" w:cs="Times New Roman"/>
          <w:sz w:val="24"/>
          <w:szCs w:val="24"/>
          <w:lang w:val="lt-LT"/>
        </w:rPr>
        <w:t>T</w:t>
      </w:r>
      <w:r w:rsidRPr="00161578">
        <w:rPr>
          <w:rFonts w:ascii="Times New Roman" w:eastAsia="Times New Roman" w:hAnsi="Times New Roman" w:cs="Times New Roman"/>
          <w:sz w:val="24"/>
          <w:szCs w:val="24"/>
          <w:lang w:val="lt-LT"/>
        </w:rPr>
        <w:t xml:space="preserve">aisyklių </w:t>
      </w:r>
      <w:r w:rsidR="003A59AE">
        <w:rPr>
          <w:rFonts w:ascii="Times New Roman" w:eastAsia="Times New Roman" w:hAnsi="Times New Roman" w:cs="Times New Roman"/>
          <w:sz w:val="24"/>
          <w:szCs w:val="24"/>
          <w:lang w:val="lt-LT"/>
        </w:rPr>
        <w:t>9</w:t>
      </w:r>
      <w:r w:rsidRPr="00161578">
        <w:rPr>
          <w:rFonts w:ascii="Times New Roman" w:eastAsia="Times New Roman" w:hAnsi="Times New Roman" w:cs="Times New Roman"/>
          <w:sz w:val="24"/>
          <w:szCs w:val="24"/>
          <w:lang w:val="lt-LT"/>
        </w:rPr>
        <w:t xml:space="preserve"> punkte nurodyta komisija.</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1</w:t>
      </w:r>
      <w:r w:rsidR="003A59AE">
        <w:rPr>
          <w:rFonts w:ascii="Times New Roman" w:eastAsia="Times New Roman" w:hAnsi="Times New Roman" w:cs="Times New Roman"/>
          <w:sz w:val="24"/>
          <w:szCs w:val="24"/>
          <w:lang w:val="lt-LT"/>
        </w:rPr>
        <w:t>9</w:t>
      </w:r>
      <w:r w:rsidRPr="00161578">
        <w:rPr>
          <w:rFonts w:ascii="Times New Roman" w:eastAsia="Times New Roman" w:hAnsi="Times New Roman" w:cs="Times New Roman"/>
          <w:sz w:val="24"/>
          <w:szCs w:val="24"/>
          <w:lang w:val="lt-LT"/>
        </w:rPr>
        <w:t>. Aukciono rengėjas aukciono dalyvių asmens duomenis tretiesiems asmenims atskleisti gali tik asmens duomenų apsaugą reguliuojančių teisės aktų nustatyta tvarka.</w:t>
      </w:r>
    </w:p>
    <w:p w:rsidR="003A59AE" w:rsidRDefault="003A59AE"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20. </w:t>
      </w:r>
      <w:r w:rsidR="00161578" w:rsidRPr="00161578">
        <w:rPr>
          <w:rFonts w:ascii="Times New Roman" w:eastAsia="Times New Roman" w:hAnsi="Times New Roman" w:cs="Times New Roman"/>
          <w:sz w:val="24"/>
          <w:szCs w:val="24"/>
          <w:lang w:val="lt-LT"/>
        </w:rPr>
        <w:t xml:space="preserve">Aukciono metu aukciono sekretorius pildo aukciono vedėjo registrą (jo forma pateikiama  </w:t>
      </w:r>
      <w:r w:rsidR="00C36E76" w:rsidRPr="00C36E76">
        <w:rPr>
          <w:rFonts w:ascii="Times New Roman" w:eastAsia="Times New Roman" w:hAnsi="Times New Roman" w:cs="Times New Roman"/>
          <w:sz w:val="24"/>
          <w:szCs w:val="24"/>
          <w:lang w:val="lt-LT"/>
        </w:rPr>
        <w:t>T</w:t>
      </w:r>
      <w:r w:rsidR="00161578" w:rsidRPr="00C36E76">
        <w:rPr>
          <w:rFonts w:ascii="Times New Roman" w:eastAsia="Times New Roman" w:hAnsi="Times New Roman" w:cs="Times New Roman"/>
          <w:sz w:val="24"/>
          <w:szCs w:val="24"/>
          <w:lang w:val="lt-LT"/>
        </w:rPr>
        <w:t>aisyklių priede Nr. 4).</w:t>
      </w:r>
    </w:p>
    <w:p w:rsidR="003A59AE" w:rsidRDefault="003A59AE"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21. </w:t>
      </w:r>
      <w:r w:rsidR="00161578" w:rsidRPr="00161578">
        <w:rPr>
          <w:rFonts w:ascii="Times New Roman" w:eastAsia="Times New Roman" w:hAnsi="Times New Roman" w:cs="Times New Roman"/>
          <w:sz w:val="24"/>
          <w:szCs w:val="24"/>
          <w:lang w:val="lt-LT"/>
        </w:rPr>
        <w:t>Prasidėjus aukcionui, aukciono vedėjas skelbia parduodamo turto pavadinimą, apibūdina jį, skelbia pradinę kainą ir minimalų jos didinimo intervalą. Minimalus kainos didinimo intervalas turi būti ne mažesnis kaip 1 (vienas) procentas pradinės pardavimo kainos.</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2</w:t>
      </w:r>
      <w:r w:rsidR="003A59AE">
        <w:rPr>
          <w:rFonts w:ascii="Times New Roman" w:eastAsia="Times New Roman" w:hAnsi="Times New Roman" w:cs="Times New Roman"/>
          <w:sz w:val="24"/>
          <w:szCs w:val="24"/>
          <w:lang w:val="lt-LT"/>
        </w:rPr>
        <w:t>2</w:t>
      </w:r>
      <w:r w:rsidRPr="00161578">
        <w:rPr>
          <w:rFonts w:ascii="Times New Roman" w:eastAsia="Times New Roman" w:hAnsi="Times New Roman" w:cs="Times New Roman"/>
          <w:sz w:val="24"/>
          <w:szCs w:val="24"/>
          <w:lang w:val="lt-LT"/>
        </w:rPr>
        <w:t>. Pirmoji aukciono dalyvių siūloma kaina turi būti ne mažesnė už pradinę pardavimo kainą. Kiekvieno kito aukciono dalyvio siūloma kaina turi būti ne mažesnė už prieš tai pasiūlytą kainą, padidintą ne mažiau kaip minimaliu kainos didinimo intervalu</w:t>
      </w:r>
      <w:r w:rsidRPr="00161578">
        <w:rPr>
          <w:rFonts w:ascii="Times New Roman" w:eastAsia="Times New Roman" w:hAnsi="Times New Roman" w:cs="Times New Roman"/>
          <w:i/>
          <w:sz w:val="24"/>
          <w:szCs w:val="24"/>
          <w:lang w:val="lt-LT"/>
        </w:rPr>
        <w:t xml:space="preserve">, </w:t>
      </w:r>
      <w:r w:rsidR="00D50860">
        <w:rPr>
          <w:rFonts w:ascii="Times New Roman" w:eastAsia="Times New Roman" w:hAnsi="Times New Roman" w:cs="Times New Roman"/>
          <w:sz w:val="24"/>
          <w:szCs w:val="24"/>
          <w:lang w:val="lt-LT"/>
        </w:rPr>
        <w:t>kuris yra nurodytas T</w:t>
      </w:r>
      <w:r w:rsidRPr="00161578">
        <w:rPr>
          <w:rFonts w:ascii="Times New Roman" w:eastAsia="Times New Roman" w:hAnsi="Times New Roman" w:cs="Times New Roman"/>
          <w:sz w:val="24"/>
          <w:szCs w:val="24"/>
          <w:lang w:val="lt-LT"/>
        </w:rPr>
        <w:t>aisyklių 2</w:t>
      </w:r>
      <w:r w:rsidR="003A59AE">
        <w:rPr>
          <w:rFonts w:ascii="Times New Roman" w:eastAsia="Times New Roman" w:hAnsi="Times New Roman" w:cs="Times New Roman"/>
          <w:sz w:val="24"/>
          <w:szCs w:val="24"/>
          <w:lang w:val="lt-LT"/>
        </w:rPr>
        <w:t>1</w:t>
      </w:r>
      <w:r w:rsidRPr="00161578">
        <w:rPr>
          <w:rFonts w:ascii="Times New Roman" w:eastAsia="Times New Roman" w:hAnsi="Times New Roman" w:cs="Times New Roman"/>
          <w:sz w:val="24"/>
          <w:szCs w:val="24"/>
          <w:lang w:val="lt-LT"/>
        </w:rPr>
        <w:t xml:space="preserve"> punkte.</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2</w:t>
      </w:r>
      <w:r w:rsidR="003A59AE">
        <w:rPr>
          <w:rFonts w:ascii="Times New Roman" w:eastAsia="Times New Roman" w:hAnsi="Times New Roman" w:cs="Times New Roman"/>
          <w:sz w:val="24"/>
          <w:szCs w:val="24"/>
          <w:lang w:val="lt-LT"/>
        </w:rPr>
        <w:t>3</w:t>
      </w:r>
      <w:r w:rsidRPr="00161578">
        <w:rPr>
          <w:rFonts w:ascii="Times New Roman" w:eastAsia="Times New Roman" w:hAnsi="Times New Roman" w:cs="Times New Roman"/>
          <w:sz w:val="24"/>
          <w:szCs w:val="24"/>
          <w:lang w:val="lt-LT"/>
        </w:rPr>
        <w:t>. Aukciono dalyvis, ketinantis įsigyti parduodamą turto vienetą, turi pakelti aukciono dalyvio bilietą su įrašytu dalyvio numeriu, nukreipti jį į vedėjo pusę, ir skelbti siūlomą kainą, atitinkančią taisyklių 2</w:t>
      </w:r>
      <w:r w:rsidR="003A59AE">
        <w:rPr>
          <w:rFonts w:ascii="Times New Roman" w:eastAsia="Times New Roman" w:hAnsi="Times New Roman" w:cs="Times New Roman"/>
          <w:sz w:val="24"/>
          <w:szCs w:val="24"/>
          <w:lang w:val="lt-LT"/>
        </w:rPr>
        <w:t>1</w:t>
      </w:r>
      <w:r w:rsidRPr="00161578">
        <w:rPr>
          <w:rFonts w:ascii="Times New Roman" w:eastAsia="Times New Roman" w:hAnsi="Times New Roman" w:cs="Times New Roman"/>
          <w:sz w:val="24"/>
          <w:szCs w:val="24"/>
          <w:lang w:val="lt-LT"/>
        </w:rPr>
        <w:t xml:space="preserve"> punkto reikalavimus.</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2</w:t>
      </w:r>
      <w:r w:rsidR="003A59AE">
        <w:rPr>
          <w:rFonts w:ascii="Times New Roman" w:eastAsia="Times New Roman" w:hAnsi="Times New Roman" w:cs="Times New Roman"/>
          <w:sz w:val="24"/>
          <w:szCs w:val="24"/>
          <w:lang w:val="lt-LT"/>
        </w:rPr>
        <w:t>4</w:t>
      </w:r>
      <w:r w:rsidRPr="00161578">
        <w:rPr>
          <w:rFonts w:ascii="Times New Roman" w:eastAsia="Times New Roman" w:hAnsi="Times New Roman" w:cs="Times New Roman"/>
          <w:sz w:val="24"/>
          <w:szCs w:val="24"/>
          <w:lang w:val="lt-LT"/>
        </w:rPr>
        <w:t>. Vedėjas pakartoja kiekvieną pasiūlytą kainą ir ją pasiūliusio aukciono dalyvio numerį.</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2</w:t>
      </w:r>
      <w:r w:rsidR="003A59AE">
        <w:rPr>
          <w:rFonts w:ascii="Times New Roman" w:eastAsia="Times New Roman" w:hAnsi="Times New Roman" w:cs="Times New Roman"/>
          <w:sz w:val="24"/>
          <w:szCs w:val="24"/>
          <w:lang w:val="lt-LT"/>
        </w:rPr>
        <w:t>5</w:t>
      </w:r>
      <w:r w:rsidRPr="00161578">
        <w:rPr>
          <w:rFonts w:ascii="Times New Roman" w:eastAsia="Times New Roman" w:hAnsi="Times New Roman" w:cs="Times New Roman"/>
          <w:sz w:val="24"/>
          <w:szCs w:val="24"/>
          <w:lang w:val="lt-LT"/>
        </w:rPr>
        <w:t>. Jeigu nė vienas aukciono dalyvis nesiūlo didesnės kainos, vedėjas kas 5 (penkias) sekundes dar tris kartus pakartoja paskutiniąją paskelbtą kainą ir aukciono dalyvio numerį, tardamas pakartojimų skaičių. Nuskambėjus trečiajam skaičiui, aukciono vedėjas plaktuko dūžiu patvirtina ir paskelbia, kad šis turto vienetas parduotas už paskutiniąją paskelbtą kainą.</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2</w:t>
      </w:r>
      <w:r w:rsidR="003A59AE">
        <w:rPr>
          <w:rFonts w:ascii="Times New Roman" w:eastAsia="Times New Roman" w:hAnsi="Times New Roman" w:cs="Times New Roman"/>
          <w:sz w:val="24"/>
          <w:szCs w:val="24"/>
          <w:lang w:val="lt-LT"/>
        </w:rPr>
        <w:t>6</w:t>
      </w:r>
      <w:r w:rsidRPr="00161578">
        <w:rPr>
          <w:rFonts w:ascii="Times New Roman" w:eastAsia="Times New Roman" w:hAnsi="Times New Roman" w:cs="Times New Roman"/>
          <w:sz w:val="24"/>
          <w:szCs w:val="24"/>
          <w:lang w:val="lt-LT"/>
        </w:rPr>
        <w:t>. Turto vieneto pardavimo kainą ir ją pasiūliusio dalyvio numerį aukciono sekretorius įrašo aukciono vedėjo registre.</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2</w:t>
      </w:r>
      <w:r w:rsidR="003A59AE">
        <w:rPr>
          <w:rFonts w:ascii="Times New Roman" w:eastAsia="Times New Roman" w:hAnsi="Times New Roman" w:cs="Times New Roman"/>
          <w:sz w:val="24"/>
          <w:szCs w:val="24"/>
          <w:lang w:val="lt-LT"/>
        </w:rPr>
        <w:t>7</w:t>
      </w:r>
      <w:r w:rsidRPr="00161578">
        <w:rPr>
          <w:rFonts w:ascii="Times New Roman" w:eastAsia="Times New Roman" w:hAnsi="Times New Roman" w:cs="Times New Roman"/>
          <w:sz w:val="24"/>
          <w:szCs w:val="24"/>
          <w:lang w:val="lt-LT"/>
        </w:rPr>
        <w:t>. Aukciono laimėtojas privalo parodyti komisijai savo bilietą, įgaliojimą, jeigu jis veikia įgaliotas kito asmens, ir aukciono sąlygose nurodytu laiku ir sutartu būdu sumokėti jo pasiūlytą turto kainą.</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2</w:t>
      </w:r>
      <w:r w:rsidR="003A59AE">
        <w:rPr>
          <w:rFonts w:ascii="Times New Roman" w:eastAsia="Times New Roman" w:hAnsi="Times New Roman" w:cs="Times New Roman"/>
          <w:sz w:val="24"/>
          <w:szCs w:val="24"/>
          <w:lang w:val="lt-LT"/>
        </w:rPr>
        <w:t>8</w:t>
      </w:r>
      <w:r w:rsidRPr="00161578">
        <w:rPr>
          <w:rFonts w:ascii="Times New Roman" w:eastAsia="Times New Roman" w:hAnsi="Times New Roman" w:cs="Times New Roman"/>
          <w:sz w:val="24"/>
          <w:szCs w:val="24"/>
          <w:lang w:val="lt-LT"/>
        </w:rPr>
        <w:t>. Aukciono laimėtojas, atsisakęs užsiregistruoti aukciono vedėjo registre, netenka teisės toliau dalyvauti šiame aukcione, nors turi įsigijęs aukciono dalyvio bilietą. Tokiu atveju turto vienetas turi būti parduodamas tame pačiame aukcione iš naujo sekančiam, aukštesnę kainą pasiūliusiam aukciono dalyviui. Neatsiradus daugiau norinčiųjų įsigyti parduodamą turtą, tas pats turto vienetas gali būti parduodamas iš naujo, kitame aukcione.</w:t>
      </w:r>
    </w:p>
    <w:p w:rsidR="003A59AE" w:rsidRDefault="00161578"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2</w:t>
      </w:r>
      <w:r w:rsidR="003A59AE">
        <w:rPr>
          <w:rFonts w:ascii="Times New Roman" w:eastAsia="Times New Roman" w:hAnsi="Times New Roman" w:cs="Times New Roman"/>
          <w:sz w:val="24"/>
          <w:szCs w:val="24"/>
          <w:lang w:val="lt-LT"/>
        </w:rPr>
        <w:t>9</w:t>
      </w:r>
      <w:r w:rsidRPr="00161578">
        <w:rPr>
          <w:rFonts w:ascii="Times New Roman" w:eastAsia="Times New Roman" w:hAnsi="Times New Roman" w:cs="Times New Roman"/>
          <w:sz w:val="24"/>
          <w:szCs w:val="24"/>
          <w:lang w:val="lt-LT"/>
        </w:rPr>
        <w:t>. Pasibaigus vieno turto vieneto pardavimui, ta pačia tvarka parduodamas kitas turto vienetas.</w:t>
      </w:r>
    </w:p>
    <w:p w:rsidR="003A59AE" w:rsidRDefault="003A59AE"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w:t>
      </w:r>
      <w:r w:rsidR="00161578" w:rsidRPr="00161578">
        <w:rPr>
          <w:rFonts w:ascii="Times New Roman" w:eastAsia="Times New Roman" w:hAnsi="Times New Roman" w:cs="Times New Roman"/>
          <w:sz w:val="24"/>
          <w:szCs w:val="24"/>
          <w:lang w:val="lt-LT"/>
        </w:rPr>
        <w:t xml:space="preserve">. Aukciono vedėjui suteikiama teisė parduodant komplektuoti kelis turto vienetus į vieną pardavimo objektą, jeigu tai iš anksto yra paskelbta aukciono pranešime. Neįvykus </w:t>
      </w:r>
      <w:r w:rsidR="00161578" w:rsidRPr="00161578">
        <w:rPr>
          <w:rFonts w:ascii="Times New Roman" w:eastAsia="Times New Roman" w:hAnsi="Times New Roman" w:cs="Times New Roman"/>
          <w:sz w:val="24"/>
          <w:szCs w:val="24"/>
          <w:lang w:val="lt-LT"/>
        </w:rPr>
        <w:lastRenderedPageBreak/>
        <w:t>sukomplektuoto pardavimo objekto aukcionui, kiekvienas turto vienetas parduodamas atskirai tame pačiame aukcione. Sukomplektuoto objekto pradinė pardavimo kaina prilyginama jį sudarančių turto vienetų pradinių pardavimo  kainų sumai.</w:t>
      </w:r>
    </w:p>
    <w:p w:rsidR="00966C46" w:rsidRDefault="00966C46" w:rsidP="003A59AE">
      <w:pPr>
        <w:tabs>
          <w:tab w:val="left" w:pos="1134"/>
        </w:tabs>
        <w:spacing w:after="0" w:line="240" w:lineRule="auto"/>
        <w:ind w:firstLine="851"/>
        <w:jc w:val="both"/>
        <w:rPr>
          <w:rFonts w:ascii="Times New Roman" w:eastAsia="Times New Roman" w:hAnsi="Times New Roman" w:cs="Times New Roman"/>
          <w:sz w:val="24"/>
          <w:szCs w:val="24"/>
          <w:lang w:val="lt-LT"/>
        </w:rPr>
      </w:pPr>
      <w:r w:rsidRPr="00181809">
        <w:rPr>
          <w:rFonts w:ascii="Times New Roman" w:eastAsia="Times New Roman" w:hAnsi="Times New Roman" w:cs="Times New Roman"/>
          <w:sz w:val="24"/>
          <w:szCs w:val="24"/>
          <w:lang w:val="lt-LT"/>
        </w:rPr>
        <w:t>31. Laikoma, kad turto objektas neparduotas aukcione, jeigu aukcionas neįvyksta, nes jame įsiregistravo mažiau kaip 2 aukciono dalyviai, arba jeigu įvykus aukcionui nė vienas aukciono dalyvis nepasiūlo kainos, lygios ar didesnės už pradinę turto objekto pardavimo kainą.</w:t>
      </w:r>
    </w:p>
    <w:p w:rsidR="00161578" w:rsidRPr="00161578" w:rsidRDefault="00161578" w:rsidP="009C1C77">
      <w:pPr>
        <w:tabs>
          <w:tab w:val="left" w:pos="1134"/>
        </w:tabs>
        <w:spacing w:after="0" w:line="240" w:lineRule="auto"/>
        <w:ind w:firstLine="851"/>
        <w:jc w:val="both"/>
        <w:rPr>
          <w:rFonts w:ascii="Times New Roman" w:eastAsia="Times New Roman" w:hAnsi="Times New Roman" w:cs="Times New Roman"/>
          <w:sz w:val="24"/>
          <w:szCs w:val="24"/>
          <w:lang w:val="lt-LT"/>
        </w:rPr>
      </w:pPr>
      <w:r w:rsidRPr="00161578">
        <w:rPr>
          <w:rFonts w:ascii="Times New Roman" w:eastAsia="Times New Roman" w:hAnsi="Times New Roman" w:cs="Times New Roman"/>
          <w:sz w:val="24"/>
          <w:szCs w:val="24"/>
          <w:lang w:val="lt-LT"/>
        </w:rPr>
        <w:t>3</w:t>
      </w:r>
      <w:r w:rsidR="00AD7475">
        <w:rPr>
          <w:rFonts w:ascii="Times New Roman" w:eastAsia="Times New Roman" w:hAnsi="Times New Roman" w:cs="Times New Roman"/>
          <w:sz w:val="24"/>
          <w:szCs w:val="24"/>
          <w:lang w:val="lt-LT"/>
        </w:rPr>
        <w:t>2</w:t>
      </w:r>
      <w:r w:rsidRPr="00161578">
        <w:rPr>
          <w:rFonts w:ascii="Times New Roman" w:eastAsia="Times New Roman" w:hAnsi="Times New Roman" w:cs="Times New Roman"/>
          <w:sz w:val="24"/>
          <w:szCs w:val="24"/>
          <w:lang w:val="lt-LT"/>
        </w:rPr>
        <w:t xml:space="preserve">. </w:t>
      </w:r>
      <w:r w:rsidR="009C1C77">
        <w:rPr>
          <w:rFonts w:ascii="Times New Roman" w:eastAsia="Times New Roman" w:hAnsi="Times New Roman" w:cs="Times New Roman"/>
          <w:sz w:val="24"/>
          <w:szCs w:val="24"/>
          <w:lang w:val="lt-LT"/>
        </w:rPr>
        <w:t xml:space="preserve">Jeigu yra </w:t>
      </w:r>
      <w:r w:rsidR="00181809">
        <w:rPr>
          <w:rFonts w:ascii="Times New Roman" w:eastAsia="Times New Roman" w:hAnsi="Times New Roman" w:cs="Times New Roman"/>
          <w:sz w:val="24"/>
          <w:szCs w:val="24"/>
          <w:lang w:val="lt-LT"/>
        </w:rPr>
        <w:t>galimybė</w:t>
      </w:r>
      <w:r w:rsidR="009C1C77">
        <w:rPr>
          <w:rFonts w:ascii="Times New Roman" w:eastAsia="Times New Roman" w:hAnsi="Times New Roman" w:cs="Times New Roman"/>
          <w:sz w:val="24"/>
          <w:szCs w:val="24"/>
          <w:lang w:val="lt-LT"/>
        </w:rPr>
        <w:t>, sudaromos sąlygos žiūrovo teisėmis stebėti tiesioginį aukcioną to pageidaujantiems asmenims tiesioginio aukciono vykdymo vietoje.</w:t>
      </w:r>
    </w:p>
    <w:p w:rsidR="00161578" w:rsidRPr="00161578" w:rsidRDefault="00161578" w:rsidP="00161578">
      <w:pPr>
        <w:tabs>
          <w:tab w:val="left" w:pos="1134"/>
        </w:tabs>
        <w:spacing w:after="0" w:line="240" w:lineRule="auto"/>
        <w:jc w:val="both"/>
        <w:rPr>
          <w:rFonts w:ascii="Times New Roman" w:eastAsia="Times New Roman" w:hAnsi="Times New Roman" w:cs="Times New Roman"/>
          <w:sz w:val="24"/>
          <w:szCs w:val="24"/>
          <w:lang w:val="lt-LT"/>
        </w:rPr>
      </w:pPr>
    </w:p>
    <w:p w:rsidR="00161578" w:rsidRPr="00161578" w:rsidRDefault="00161578" w:rsidP="00F273A7">
      <w:pPr>
        <w:tabs>
          <w:tab w:val="left" w:pos="1134"/>
        </w:tabs>
        <w:spacing w:after="0" w:line="240" w:lineRule="auto"/>
        <w:jc w:val="center"/>
        <w:rPr>
          <w:rFonts w:ascii="Times New Roman" w:eastAsia="Times New Roman" w:hAnsi="Times New Roman" w:cs="Times New Roman"/>
          <w:b/>
          <w:sz w:val="24"/>
          <w:szCs w:val="24"/>
          <w:lang w:val="lt-LT"/>
        </w:rPr>
      </w:pPr>
      <w:r w:rsidRPr="00161578">
        <w:rPr>
          <w:rFonts w:ascii="Times New Roman" w:eastAsia="Times New Roman" w:hAnsi="Times New Roman" w:cs="Times New Roman"/>
          <w:b/>
          <w:sz w:val="24"/>
          <w:szCs w:val="24"/>
          <w:lang w:val="lt-LT"/>
        </w:rPr>
        <w:t>VI.  ATSISKAITYMAS UŽ VIEŠOJAME AUKCIONE PARDUOTĄ TURTĄ IR VIEŠOJO AUKCIONO RENGIMĄ</w:t>
      </w:r>
    </w:p>
    <w:p w:rsidR="00285E14" w:rsidRDefault="00285E14" w:rsidP="00161578">
      <w:pPr>
        <w:tabs>
          <w:tab w:val="left" w:pos="1134"/>
        </w:tabs>
        <w:spacing w:after="0" w:line="240" w:lineRule="auto"/>
        <w:jc w:val="both"/>
        <w:rPr>
          <w:rFonts w:ascii="Times New Roman" w:eastAsia="Times New Roman" w:hAnsi="Times New Roman" w:cs="Times New Roman"/>
          <w:sz w:val="24"/>
          <w:szCs w:val="24"/>
          <w:lang w:val="lt-LT"/>
        </w:rPr>
      </w:pPr>
    </w:p>
    <w:p w:rsidR="00285E14" w:rsidRPr="00D67B5C" w:rsidRDefault="00161578" w:rsidP="00285E14">
      <w:pPr>
        <w:tabs>
          <w:tab w:val="left" w:pos="1134"/>
        </w:tabs>
        <w:spacing w:after="0" w:line="240" w:lineRule="auto"/>
        <w:ind w:firstLine="851"/>
        <w:jc w:val="both"/>
        <w:rPr>
          <w:rFonts w:ascii="Times New Roman" w:eastAsia="Times New Roman" w:hAnsi="Times New Roman" w:cs="Times New Roman"/>
          <w:sz w:val="24"/>
          <w:szCs w:val="24"/>
          <w:lang w:val="lt-LT"/>
        </w:rPr>
      </w:pPr>
      <w:r w:rsidRPr="00D67B5C">
        <w:rPr>
          <w:rFonts w:ascii="Times New Roman" w:eastAsia="Times New Roman" w:hAnsi="Times New Roman" w:cs="Times New Roman"/>
          <w:sz w:val="24"/>
          <w:szCs w:val="24"/>
          <w:lang w:val="lt-LT"/>
        </w:rPr>
        <w:t>3</w:t>
      </w:r>
      <w:r w:rsidR="00285E14" w:rsidRPr="00D67B5C">
        <w:rPr>
          <w:rFonts w:ascii="Times New Roman" w:eastAsia="Times New Roman" w:hAnsi="Times New Roman" w:cs="Times New Roman"/>
          <w:sz w:val="24"/>
          <w:szCs w:val="24"/>
          <w:lang w:val="lt-LT"/>
        </w:rPr>
        <w:t>3</w:t>
      </w:r>
      <w:r w:rsidRPr="00D67B5C">
        <w:rPr>
          <w:rFonts w:ascii="Times New Roman" w:eastAsia="Times New Roman" w:hAnsi="Times New Roman" w:cs="Times New Roman"/>
          <w:sz w:val="24"/>
          <w:szCs w:val="24"/>
          <w:lang w:val="lt-LT"/>
        </w:rPr>
        <w:t>. Aukciono laimėtojas už aukcione parduotą turtą atsiskaito skelbime apie aukcioną nurodyta tvarka ir laiku, bet ne vėliau kaip per 5 (penkias) darbo dienas, į</w:t>
      </w:r>
      <w:r w:rsidR="00285E14" w:rsidRPr="00D67B5C">
        <w:rPr>
          <w:rFonts w:ascii="Times New Roman" w:eastAsia="Times New Roman" w:hAnsi="Times New Roman" w:cs="Times New Roman"/>
          <w:sz w:val="24"/>
          <w:szCs w:val="24"/>
          <w:lang w:val="lt-LT"/>
        </w:rPr>
        <w:t>skaitant aukciono vykdymo dieną.</w:t>
      </w:r>
    </w:p>
    <w:p w:rsidR="00873CD4" w:rsidRPr="00D67B5C" w:rsidRDefault="00161578" w:rsidP="00873CD4">
      <w:pPr>
        <w:tabs>
          <w:tab w:val="left" w:pos="1134"/>
        </w:tabs>
        <w:spacing w:after="0" w:line="240" w:lineRule="auto"/>
        <w:ind w:firstLine="851"/>
        <w:jc w:val="both"/>
        <w:rPr>
          <w:rFonts w:ascii="Times New Roman" w:eastAsia="Times New Roman" w:hAnsi="Times New Roman" w:cs="Times New Roman"/>
          <w:sz w:val="24"/>
          <w:szCs w:val="24"/>
          <w:lang w:val="lt-LT"/>
        </w:rPr>
      </w:pPr>
      <w:r w:rsidRPr="00D67B5C">
        <w:rPr>
          <w:rFonts w:ascii="Times New Roman" w:eastAsia="Times New Roman" w:hAnsi="Times New Roman" w:cs="Times New Roman"/>
          <w:sz w:val="24"/>
          <w:szCs w:val="24"/>
          <w:lang w:val="lt-LT"/>
        </w:rPr>
        <w:t>3</w:t>
      </w:r>
      <w:r w:rsidR="00285E14" w:rsidRPr="00D67B5C">
        <w:rPr>
          <w:rFonts w:ascii="Times New Roman" w:eastAsia="Times New Roman" w:hAnsi="Times New Roman" w:cs="Times New Roman"/>
          <w:sz w:val="24"/>
          <w:szCs w:val="24"/>
          <w:lang w:val="lt-LT"/>
        </w:rPr>
        <w:t>4</w:t>
      </w:r>
      <w:r w:rsidRPr="00D67B5C">
        <w:rPr>
          <w:rFonts w:ascii="Times New Roman" w:eastAsia="Times New Roman" w:hAnsi="Times New Roman" w:cs="Times New Roman"/>
          <w:sz w:val="24"/>
          <w:szCs w:val="24"/>
          <w:lang w:val="lt-LT"/>
        </w:rPr>
        <w:t xml:space="preserve">. </w:t>
      </w:r>
      <w:r w:rsidR="00D763FF" w:rsidRPr="00D67B5C">
        <w:rPr>
          <w:rFonts w:ascii="Times New Roman" w:eastAsia="Times New Roman" w:hAnsi="Times New Roman" w:cs="Times New Roman"/>
          <w:sz w:val="24"/>
          <w:szCs w:val="24"/>
          <w:lang w:val="lt-LT"/>
        </w:rPr>
        <w:t>Jeigu aukciono laimėtojas neatsiskaito už aukcione parduotą turtą iš karto po aukciono, aukciono rengėjas jam išrašo laisvos formos pažymą, kuriame nurodomas įstaigos pavadinimas, kodas, buveinės adresas, atsiskaitomosios sąskaitos numeris, į kurią aukciono laimėtojas taisyklių 33 punkte nurodytu terminu turi pervesti pinigus už nupirktą turtą, aukciono vieta ir laikas, parduoto turto pavadinimas, kiekis, aukciono laimėtojo pasiūlyta kaina.</w:t>
      </w:r>
    </w:p>
    <w:p w:rsidR="0098669E" w:rsidRPr="00D67B5C" w:rsidRDefault="00873CD4" w:rsidP="0098669E">
      <w:pPr>
        <w:tabs>
          <w:tab w:val="left" w:pos="1134"/>
        </w:tabs>
        <w:spacing w:after="0" w:line="240" w:lineRule="auto"/>
        <w:ind w:firstLine="851"/>
        <w:jc w:val="both"/>
        <w:rPr>
          <w:rFonts w:ascii="Times New Roman" w:eastAsia="Times New Roman" w:hAnsi="Times New Roman" w:cs="Times New Roman"/>
          <w:sz w:val="24"/>
          <w:szCs w:val="24"/>
          <w:lang w:val="lt-LT"/>
        </w:rPr>
      </w:pPr>
      <w:r w:rsidRPr="00D67B5C">
        <w:rPr>
          <w:rFonts w:ascii="Times New Roman" w:eastAsia="Times New Roman" w:hAnsi="Times New Roman" w:cs="Times New Roman"/>
          <w:sz w:val="24"/>
          <w:szCs w:val="24"/>
          <w:lang w:val="lt-LT"/>
        </w:rPr>
        <w:t xml:space="preserve">35. </w:t>
      </w:r>
      <w:r w:rsidR="00161578" w:rsidRPr="00D67B5C">
        <w:rPr>
          <w:rFonts w:ascii="Times New Roman" w:eastAsia="Times New Roman" w:hAnsi="Times New Roman" w:cs="Times New Roman"/>
          <w:sz w:val="24"/>
          <w:szCs w:val="24"/>
          <w:lang w:val="lt-LT"/>
        </w:rPr>
        <w:t>Jeigu per nustatytą terminą aukciono laimėtojas neatsiskaito už nupirktą turtą, šį turtą galima parduoti naujame aukcione, o aukciono vedėjas turi teisę įgyvendinti visas pardavėjo teises. Tokiu atveju aukciono vedėjas turi teisę šį turtą parduoti naujame aukcione, apie tai per protingą terminą pranešęs pirkėjui. Šiuo atveju nesąžiningas pirkėjas neturi teisės dalyvauti naujame aukcione. Nesąžiningas pirkėjas tokiais atvejais privalo atlyginti aukciono rengėjui naujo aukciono organizavimo ir surengimo išlaidas, taip pat sumokėti kainų skirtumą, jeigu naujame aukcione daiktas buvo parduotas už mažesnę kainą, negu ta, kurios nesumokėjo nesąžiningas pirkėjas.</w:t>
      </w:r>
    </w:p>
    <w:p w:rsidR="0098669E" w:rsidRPr="00D67B5C" w:rsidRDefault="0098669E" w:rsidP="0098669E">
      <w:pPr>
        <w:tabs>
          <w:tab w:val="left" w:pos="1134"/>
        </w:tabs>
        <w:spacing w:after="0" w:line="240" w:lineRule="auto"/>
        <w:ind w:firstLine="851"/>
        <w:jc w:val="both"/>
        <w:rPr>
          <w:rFonts w:ascii="Times New Roman" w:eastAsia="Times New Roman" w:hAnsi="Times New Roman" w:cs="Times New Roman"/>
          <w:sz w:val="24"/>
          <w:szCs w:val="24"/>
          <w:lang w:val="lt-LT"/>
        </w:rPr>
      </w:pPr>
      <w:r w:rsidRPr="00D67B5C">
        <w:rPr>
          <w:rFonts w:ascii="Times New Roman" w:eastAsia="Times New Roman" w:hAnsi="Times New Roman" w:cs="Times New Roman"/>
          <w:sz w:val="24"/>
          <w:szCs w:val="24"/>
          <w:lang w:val="lt-LT"/>
        </w:rPr>
        <w:t xml:space="preserve">36. </w:t>
      </w:r>
      <w:r w:rsidR="00161578" w:rsidRPr="00D67B5C">
        <w:rPr>
          <w:rFonts w:ascii="Times New Roman" w:eastAsia="Times New Roman" w:hAnsi="Times New Roman" w:cs="Times New Roman"/>
          <w:sz w:val="24"/>
          <w:szCs w:val="24"/>
          <w:lang w:val="lt-LT"/>
        </w:rPr>
        <w:t>Jeigu aukciono laimėtojas atsiskaito už aukcione pirktą turtą per taisyklių 3</w:t>
      </w:r>
      <w:r w:rsidRPr="00D67B5C">
        <w:rPr>
          <w:rFonts w:ascii="Times New Roman" w:eastAsia="Times New Roman" w:hAnsi="Times New Roman" w:cs="Times New Roman"/>
          <w:sz w:val="24"/>
          <w:szCs w:val="24"/>
          <w:lang w:val="lt-LT"/>
        </w:rPr>
        <w:t>3</w:t>
      </w:r>
      <w:r w:rsidR="00161578" w:rsidRPr="00D67B5C">
        <w:rPr>
          <w:rFonts w:ascii="Times New Roman" w:eastAsia="Times New Roman" w:hAnsi="Times New Roman" w:cs="Times New Roman"/>
          <w:sz w:val="24"/>
          <w:szCs w:val="24"/>
          <w:lang w:val="lt-LT"/>
        </w:rPr>
        <w:t xml:space="preserve"> punkte nurodytą laiką, jam per 5 (penkias) darbo dienas jo nupirktas turtas, su turto naudojimu susijusi turima dokumentacija perduodama pagal viešame prekių aukcione parduoto turto perdavimo aktą (jo forma pateikiama  priede Nr. 5). Jį pasirašo </w:t>
      </w:r>
      <w:r w:rsidR="001A4339" w:rsidRPr="00D67B5C">
        <w:rPr>
          <w:rFonts w:ascii="Times New Roman" w:eastAsia="Times New Roman" w:hAnsi="Times New Roman" w:cs="Times New Roman"/>
          <w:sz w:val="24"/>
          <w:szCs w:val="24"/>
          <w:lang w:val="lt-LT"/>
        </w:rPr>
        <w:t>turto valdytojas</w:t>
      </w:r>
      <w:r w:rsidR="00161578" w:rsidRPr="00D67B5C">
        <w:rPr>
          <w:rFonts w:ascii="Times New Roman" w:eastAsia="Times New Roman" w:hAnsi="Times New Roman" w:cs="Times New Roman"/>
          <w:sz w:val="24"/>
          <w:szCs w:val="24"/>
          <w:lang w:val="lt-LT"/>
        </w:rPr>
        <w:t xml:space="preserve"> ir aukciono laimėtojas.   </w:t>
      </w:r>
    </w:p>
    <w:p w:rsidR="0098669E" w:rsidRPr="00D67B5C" w:rsidRDefault="0098669E" w:rsidP="0098669E">
      <w:pPr>
        <w:tabs>
          <w:tab w:val="left" w:pos="1134"/>
        </w:tabs>
        <w:spacing w:after="0" w:line="240" w:lineRule="auto"/>
        <w:ind w:firstLine="851"/>
        <w:jc w:val="both"/>
        <w:rPr>
          <w:rFonts w:ascii="Times New Roman" w:eastAsia="Times New Roman" w:hAnsi="Times New Roman" w:cs="Times New Roman"/>
          <w:sz w:val="24"/>
          <w:szCs w:val="24"/>
          <w:lang w:val="lt-LT"/>
        </w:rPr>
      </w:pPr>
      <w:r w:rsidRPr="00D67B5C">
        <w:rPr>
          <w:rFonts w:ascii="Times New Roman" w:eastAsia="Times New Roman" w:hAnsi="Times New Roman" w:cs="Times New Roman"/>
          <w:sz w:val="24"/>
          <w:szCs w:val="24"/>
          <w:lang w:val="lt-LT"/>
        </w:rPr>
        <w:t xml:space="preserve">37. </w:t>
      </w:r>
      <w:r w:rsidR="00161578" w:rsidRPr="00D67B5C">
        <w:rPr>
          <w:rFonts w:ascii="Times New Roman" w:eastAsia="Times New Roman" w:hAnsi="Times New Roman" w:cs="Times New Roman"/>
          <w:sz w:val="24"/>
          <w:szCs w:val="24"/>
          <w:lang w:val="lt-LT"/>
        </w:rPr>
        <w:t>Viešame aukcione parduoto turto perdavimo aktas yra nuosavybės teisę į jį patvirtinantis dokumentas.</w:t>
      </w:r>
    </w:p>
    <w:p w:rsidR="0098669E" w:rsidRPr="00D67B5C" w:rsidRDefault="0098669E" w:rsidP="0098669E">
      <w:pPr>
        <w:tabs>
          <w:tab w:val="left" w:pos="1134"/>
        </w:tabs>
        <w:spacing w:after="0" w:line="240" w:lineRule="auto"/>
        <w:ind w:firstLine="851"/>
        <w:jc w:val="both"/>
        <w:rPr>
          <w:rFonts w:ascii="Times New Roman" w:eastAsia="Times New Roman" w:hAnsi="Times New Roman" w:cs="Times New Roman"/>
          <w:sz w:val="24"/>
          <w:szCs w:val="24"/>
          <w:lang w:val="lt-LT"/>
        </w:rPr>
      </w:pPr>
      <w:r w:rsidRPr="00D67B5C">
        <w:rPr>
          <w:rFonts w:ascii="Times New Roman" w:eastAsia="Times New Roman" w:hAnsi="Times New Roman" w:cs="Times New Roman"/>
          <w:sz w:val="24"/>
          <w:szCs w:val="24"/>
          <w:lang w:val="lt-LT"/>
        </w:rPr>
        <w:t xml:space="preserve">38. </w:t>
      </w:r>
      <w:r w:rsidR="00161578" w:rsidRPr="00D67B5C">
        <w:rPr>
          <w:rFonts w:ascii="Times New Roman" w:eastAsia="Times New Roman" w:hAnsi="Times New Roman" w:cs="Times New Roman"/>
          <w:sz w:val="24"/>
          <w:szCs w:val="24"/>
          <w:lang w:val="lt-LT"/>
        </w:rPr>
        <w:t xml:space="preserve">Aukciono dalyviai raštu gali teikti skundus dėl aukciono organizavimo, vykdymo bei jo rezultatų ne vėliau kaip per 3 (tris) darbo dienas po to, kai sužinojo ar turėjo sužinoti apie esantį ar tariamą jų teisių pažeidimą. Skundą nagrinėja </w:t>
      </w:r>
      <w:r w:rsidR="001A4339" w:rsidRPr="00D67B5C">
        <w:rPr>
          <w:rFonts w:ascii="Times New Roman" w:eastAsia="Times New Roman" w:hAnsi="Times New Roman" w:cs="Times New Roman"/>
          <w:sz w:val="24"/>
          <w:szCs w:val="24"/>
          <w:lang w:val="lt-LT"/>
        </w:rPr>
        <w:t>turto valdytojas</w:t>
      </w:r>
      <w:r w:rsidR="00161578" w:rsidRPr="00D67B5C">
        <w:rPr>
          <w:rFonts w:ascii="Times New Roman" w:eastAsia="Times New Roman" w:hAnsi="Times New Roman" w:cs="Times New Roman"/>
          <w:sz w:val="24"/>
          <w:szCs w:val="24"/>
          <w:lang w:val="lt-LT"/>
        </w:rPr>
        <w:t xml:space="preserve"> ar jo įgaliotas asmuo. Skundas turi būti išnagrinėtas ne vėliau kaip per 5 darbo dienas nuo jo gavimo, skundo nagrinėjimo terminas gali būti pratęsiamas ne daugiau kaip 10 (dešimt) darbo dienų apie tai pranešant skundą pateikusiam pareiškėjui. Skundo nagrinėjimo metu aukciono vykdymo procedūros stabdomos. Jei skundą patenkinus keičiasi aukciono laimėtojas, pastarajam grąžinami už aukcione</w:t>
      </w:r>
      <w:r w:rsidRPr="00D67B5C">
        <w:rPr>
          <w:rFonts w:ascii="Times New Roman" w:eastAsia="Times New Roman" w:hAnsi="Times New Roman" w:cs="Times New Roman"/>
          <w:sz w:val="24"/>
          <w:szCs w:val="24"/>
          <w:lang w:val="lt-LT"/>
        </w:rPr>
        <w:t xml:space="preserve"> įsigytą turtą sumokėti pinigai.</w:t>
      </w:r>
    </w:p>
    <w:p w:rsidR="00D763FF" w:rsidRPr="00D67B5C" w:rsidRDefault="0098669E" w:rsidP="0098669E">
      <w:pPr>
        <w:tabs>
          <w:tab w:val="left" w:pos="1134"/>
        </w:tabs>
        <w:spacing w:after="0" w:line="240" w:lineRule="auto"/>
        <w:ind w:firstLine="851"/>
        <w:jc w:val="both"/>
        <w:rPr>
          <w:rFonts w:ascii="Times New Roman" w:eastAsia="Times New Roman" w:hAnsi="Times New Roman" w:cs="Times New Roman"/>
          <w:sz w:val="24"/>
          <w:szCs w:val="24"/>
          <w:lang w:val="lt-LT"/>
        </w:rPr>
      </w:pPr>
      <w:r w:rsidRPr="00D67B5C">
        <w:rPr>
          <w:rFonts w:ascii="Times New Roman" w:eastAsia="Times New Roman" w:hAnsi="Times New Roman" w:cs="Times New Roman"/>
          <w:sz w:val="24"/>
          <w:szCs w:val="24"/>
          <w:lang w:val="lt-LT"/>
        </w:rPr>
        <w:t xml:space="preserve">39. </w:t>
      </w:r>
      <w:r w:rsidR="00161578" w:rsidRPr="00D67B5C">
        <w:rPr>
          <w:rFonts w:ascii="Times New Roman" w:eastAsia="Times New Roman" w:hAnsi="Times New Roman" w:cs="Times New Roman"/>
          <w:sz w:val="24"/>
          <w:szCs w:val="24"/>
          <w:lang w:val="lt-LT"/>
        </w:rPr>
        <w:t>Nupirktą turtą aukciono laimėtojas privalo atsiimti per 5 (penkias) darbo dienas nuo viešame aukcione parduoto turto perdavimo akto pasirašymo dienos. Praleidus šį terminą turtas perduodamas saugoti į specialias saugojimo aikšteles/saugyklas. Aukciono laimėtojas privalo atlyginti su turto perdavimu ir saugojimu susijusias išlaidas.</w:t>
      </w:r>
    </w:p>
    <w:p w:rsidR="00161578" w:rsidRPr="00D67B5C" w:rsidRDefault="00161578" w:rsidP="00161578">
      <w:pPr>
        <w:tabs>
          <w:tab w:val="left" w:pos="6237"/>
        </w:tabs>
        <w:spacing w:after="0" w:line="240" w:lineRule="auto"/>
        <w:jc w:val="both"/>
        <w:rPr>
          <w:rFonts w:ascii="Times New Roman" w:eastAsia="Times New Roman" w:hAnsi="Times New Roman" w:cs="Times New Roman"/>
          <w:sz w:val="24"/>
          <w:szCs w:val="24"/>
          <w:lang w:val="lt-LT"/>
        </w:rPr>
      </w:pPr>
      <w:r w:rsidRPr="00D67B5C">
        <w:rPr>
          <w:rFonts w:ascii="Times New Roman" w:eastAsia="Times New Roman" w:hAnsi="Times New Roman" w:cs="Times New Roman"/>
          <w:sz w:val="24"/>
          <w:szCs w:val="24"/>
          <w:lang w:val="lt-LT"/>
        </w:rPr>
        <w:t xml:space="preserve">                                                                         </w:t>
      </w:r>
    </w:p>
    <w:p w:rsidR="00161578" w:rsidRPr="00D67B5C" w:rsidRDefault="00161578" w:rsidP="00161578">
      <w:pPr>
        <w:tabs>
          <w:tab w:val="left" w:pos="6237"/>
        </w:tabs>
        <w:spacing w:after="0" w:line="240" w:lineRule="auto"/>
        <w:jc w:val="center"/>
        <w:rPr>
          <w:rFonts w:ascii="Times New Roman" w:eastAsia="Times New Roman" w:hAnsi="Times New Roman" w:cs="Times New Roman"/>
          <w:lang w:val="lt-LT"/>
        </w:rPr>
      </w:pPr>
      <w:r w:rsidRPr="00D67B5C">
        <w:rPr>
          <w:rFonts w:ascii="Times New Roman" w:eastAsia="Times New Roman" w:hAnsi="Times New Roman" w:cs="Times New Roman"/>
          <w:lang w:val="lt-LT"/>
        </w:rPr>
        <w:t>______________________________________________</w:t>
      </w:r>
    </w:p>
    <w:p w:rsidR="00161578" w:rsidRPr="00D67B5C" w:rsidRDefault="00161578" w:rsidP="00161578">
      <w:pPr>
        <w:tabs>
          <w:tab w:val="left" w:pos="6237"/>
        </w:tabs>
        <w:spacing w:after="0" w:line="240" w:lineRule="auto"/>
        <w:rPr>
          <w:rFonts w:ascii="Times New Roman" w:eastAsia="Times New Roman" w:hAnsi="Times New Roman" w:cs="Times New Roman"/>
          <w:lang w:val="lt-LT"/>
        </w:rPr>
      </w:pPr>
    </w:p>
    <w:p w:rsidR="00161578" w:rsidRPr="00D67B5C" w:rsidRDefault="00161578" w:rsidP="00161578">
      <w:pPr>
        <w:tabs>
          <w:tab w:val="left" w:pos="6237"/>
        </w:tabs>
        <w:spacing w:after="0" w:line="240" w:lineRule="auto"/>
        <w:rPr>
          <w:rFonts w:ascii="Times New Roman" w:eastAsia="Times New Roman" w:hAnsi="Times New Roman" w:cs="Times New Roman"/>
          <w:lang w:val="lt-LT"/>
        </w:rPr>
      </w:pPr>
    </w:p>
    <w:p w:rsidR="00161578" w:rsidRPr="00D67B5C" w:rsidRDefault="00161578" w:rsidP="00161578">
      <w:pPr>
        <w:tabs>
          <w:tab w:val="left" w:pos="6237"/>
        </w:tabs>
        <w:spacing w:after="0" w:line="240" w:lineRule="auto"/>
        <w:rPr>
          <w:rFonts w:ascii="Times New Roman" w:eastAsia="Times New Roman" w:hAnsi="Times New Roman" w:cs="Times New Roman"/>
          <w:lang w:val="lt-LT"/>
        </w:rPr>
      </w:pPr>
    </w:p>
    <w:p w:rsidR="0097591D" w:rsidRPr="00D67B5C" w:rsidRDefault="0097591D"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tbl>
      <w:tblPr>
        <w:tblW w:w="9747" w:type="dxa"/>
        <w:tblLook w:val="04A0" w:firstRow="1" w:lastRow="0" w:firstColumn="1" w:lastColumn="0" w:noHBand="0" w:noVBand="1"/>
      </w:tblPr>
      <w:tblGrid>
        <w:gridCol w:w="5070"/>
        <w:gridCol w:w="4677"/>
      </w:tblGrid>
      <w:tr w:rsidR="00161578" w:rsidRPr="00161578" w:rsidTr="00AF29E4">
        <w:tc>
          <w:tcPr>
            <w:tcW w:w="5070" w:type="dxa"/>
            <w:shd w:val="clear" w:color="auto" w:fill="auto"/>
          </w:tcPr>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tc>
        <w:tc>
          <w:tcPr>
            <w:tcW w:w="4677" w:type="dxa"/>
            <w:shd w:val="clear" w:color="auto" w:fill="auto"/>
          </w:tcPr>
          <w:p w:rsidR="00161578" w:rsidRPr="00161578" w:rsidRDefault="000D76B7" w:rsidP="00161578">
            <w:pPr>
              <w:tabs>
                <w:tab w:val="left" w:pos="623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VšĮ Vilniaus statybininkų rengimo centro </w:t>
            </w:r>
            <w:r w:rsidR="00161578" w:rsidRPr="00161578">
              <w:rPr>
                <w:rFonts w:ascii="Times New Roman" w:eastAsia="Times New Roman" w:hAnsi="Times New Roman" w:cs="Times New Roman"/>
                <w:lang w:val="lt-LT"/>
              </w:rPr>
              <w:t>nereikalingo arba netinkamo (negalimo) naudoti                                                                                           turto pardavimo viešuose prekių aukcionuose                                                                                               tvarkos taisyklių                                                                                          priedas Nr. 1</w:t>
            </w:r>
          </w:p>
        </w:tc>
      </w:tr>
    </w:tbl>
    <w:p w:rsidR="00161578" w:rsidRPr="00161578" w:rsidRDefault="00161578" w:rsidP="00161578">
      <w:pPr>
        <w:tabs>
          <w:tab w:val="left" w:pos="6237"/>
        </w:tabs>
        <w:spacing w:after="0" w:line="240" w:lineRule="auto"/>
        <w:ind w:left="5245"/>
        <w:rPr>
          <w:rFonts w:ascii="Times New Roman" w:eastAsia="Times New Roman" w:hAnsi="Times New Roman" w:cs="Times New Roman"/>
          <w:sz w:val="24"/>
          <w:szCs w:val="24"/>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sz w:val="24"/>
          <w:szCs w:val="24"/>
          <w:lang w:val="lt-LT"/>
        </w:rPr>
      </w:pPr>
    </w:p>
    <w:p w:rsidR="00161578" w:rsidRPr="00161578" w:rsidRDefault="000D76B7" w:rsidP="00161578">
      <w:pPr>
        <w:spacing w:after="0" w:line="240" w:lineRule="auto"/>
        <w:jc w:val="center"/>
        <w:rPr>
          <w:rFonts w:ascii="Times New Roman" w:eastAsia="Times New Roman" w:hAnsi="Times New Roman" w:cs="Times New Roman"/>
          <w:b/>
          <w:bCs/>
          <w:sz w:val="24"/>
          <w:szCs w:val="20"/>
          <w:lang w:val="lt-LT"/>
        </w:rPr>
      </w:pPr>
      <w:r>
        <w:rPr>
          <w:rFonts w:ascii="Times New Roman" w:eastAsia="Times New Roman" w:hAnsi="Times New Roman" w:cs="Times New Roman"/>
          <w:b/>
          <w:bCs/>
          <w:sz w:val="24"/>
          <w:szCs w:val="20"/>
          <w:lang w:val="lt-LT"/>
        </w:rPr>
        <w:t>VšĮ Vilniaus statybininkų rengimo centro</w:t>
      </w:r>
      <w:r w:rsidR="00161578" w:rsidRPr="00161578">
        <w:rPr>
          <w:rFonts w:ascii="Times New Roman" w:eastAsia="Times New Roman" w:hAnsi="Times New Roman" w:cs="Times New Roman"/>
          <w:b/>
          <w:bCs/>
          <w:sz w:val="24"/>
          <w:szCs w:val="20"/>
          <w:lang w:val="lt-LT"/>
        </w:rPr>
        <w:t xml:space="preserve"> turto,</w:t>
      </w:r>
    </w:p>
    <w:p w:rsidR="00161578" w:rsidRPr="00161578" w:rsidRDefault="00161578" w:rsidP="00161578">
      <w:pPr>
        <w:spacing w:after="0" w:line="240" w:lineRule="auto"/>
        <w:jc w:val="center"/>
        <w:rPr>
          <w:rFonts w:ascii="Times New Roman" w:eastAsia="Times New Roman" w:hAnsi="Times New Roman" w:cs="Times New Roman"/>
          <w:b/>
          <w:bCs/>
          <w:sz w:val="24"/>
          <w:szCs w:val="20"/>
          <w:lang w:val="lt-LT"/>
        </w:rPr>
      </w:pPr>
      <w:r w:rsidRPr="00161578">
        <w:rPr>
          <w:rFonts w:ascii="Times New Roman" w:eastAsia="Times New Roman" w:hAnsi="Times New Roman" w:cs="Times New Roman"/>
          <w:b/>
          <w:bCs/>
          <w:sz w:val="24"/>
          <w:szCs w:val="20"/>
          <w:lang w:val="lt-LT"/>
        </w:rPr>
        <w:t>parduodamo viešajame aukcione,</w:t>
      </w:r>
    </w:p>
    <w:p w:rsidR="00161578" w:rsidRPr="00161578" w:rsidRDefault="00161578" w:rsidP="00161578">
      <w:pPr>
        <w:spacing w:after="0" w:line="240" w:lineRule="auto"/>
        <w:jc w:val="center"/>
        <w:rPr>
          <w:rFonts w:ascii="Times New Roman" w:eastAsia="Times New Roman" w:hAnsi="Times New Roman" w:cs="Times New Roman"/>
          <w:b/>
          <w:bCs/>
          <w:sz w:val="24"/>
          <w:szCs w:val="20"/>
          <w:lang w:val="lt-LT"/>
        </w:rPr>
      </w:pPr>
    </w:p>
    <w:p w:rsidR="00161578" w:rsidRPr="00161578" w:rsidRDefault="00161578" w:rsidP="00161578">
      <w:pPr>
        <w:spacing w:after="0" w:line="240" w:lineRule="auto"/>
        <w:jc w:val="center"/>
        <w:rPr>
          <w:rFonts w:ascii="Times New Roman" w:eastAsia="Times New Roman" w:hAnsi="Times New Roman" w:cs="Times New Roman"/>
          <w:b/>
          <w:bCs/>
          <w:sz w:val="24"/>
          <w:szCs w:val="20"/>
          <w:lang w:val="lt-LT"/>
        </w:rPr>
      </w:pPr>
      <w:r w:rsidRPr="00161578">
        <w:rPr>
          <w:rFonts w:ascii="Times New Roman" w:eastAsia="Times New Roman" w:hAnsi="Times New Roman" w:cs="Times New Roman"/>
          <w:b/>
          <w:bCs/>
          <w:sz w:val="24"/>
          <w:szCs w:val="20"/>
          <w:lang w:val="lt-LT"/>
        </w:rPr>
        <w:t>DALYVIO BILIETAS</w:t>
      </w:r>
    </w:p>
    <w:p w:rsidR="00161578" w:rsidRPr="00161578" w:rsidRDefault="00161578" w:rsidP="00161578">
      <w:pPr>
        <w:spacing w:after="0" w:line="240" w:lineRule="auto"/>
        <w:jc w:val="center"/>
        <w:rPr>
          <w:rFonts w:ascii="Times New Roman" w:eastAsia="Times New Roman" w:hAnsi="Times New Roman" w:cs="Times New Roman"/>
          <w:b/>
          <w:bCs/>
          <w:sz w:val="24"/>
          <w:szCs w:val="20"/>
          <w:lang w:val="lt-LT"/>
        </w:rPr>
      </w:pPr>
    </w:p>
    <w:p w:rsidR="00161578" w:rsidRPr="00161578" w:rsidRDefault="00161578" w:rsidP="00161578">
      <w:pPr>
        <w:spacing w:after="0" w:line="240" w:lineRule="auto"/>
        <w:rPr>
          <w:rFonts w:ascii="Times New Roman" w:eastAsia="Times New Roman" w:hAnsi="Times New Roman" w:cs="Times New Roman"/>
          <w:bCs/>
          <w:sz w:val="24"/>
          <w:szCs w:val="20"/>
          <w:lang w:val="lt-LT"/>
        </w:rPr>
      </w:pPr>
      <w:r w:rsidRPr="00161578">
        <w:rPr>
          <w:rFonts w:ascii="Times New Roman" w:eastAsia="Times New Roman" w:hAnsi="Times New Roman" w:cs="Times New Roman"/>
          <w:bCs/>
          <w:sz w:val="24"/>
          <w:szCs w:val="20"/>
          <w:lang w:val="lt-LT"/>
        </w:rPr>
        <w:t xml:space="preserve">                                                                  Nr. .......................................</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jc w:val="center"/>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Aukciono data:...............................................................</w:t>
      </w:r>
    </w:p>
    <w:p w:rsidR="00161578" w:rsidRPr="00161578" w:rsidRDefault="00161578" w:rsidP="00161578">
      <w:pPr>
        <w:spacing w:after="0" w:line="240" w:lineRule="auto"/>
        <w:jc w:val="center"/>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rPr>
          <w:rFonts w:ascii="Times New Roman" w:eastAsia="Times New Roman" w:hAnsi="Times New Roman" w:cs="Times New Roman"/>
          <w:szCs w:val="20"/>
          <w:lang w:val="lt-LT"/>
        </w:rPr>
      </w:pP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jc w:val="right"/>
        <w:rPr>
          <w:rFonts w:ascii="Times New Roman" w:eastAsia="Times New Roman" w:hAnsi="Times New Roman" w:cs="Times New Roman"/>
          <w:szCs w:val="20"/>
          <w:lang w:val="lt-LT"/>
        </w:rPr>
      </w:pP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jc w:val="right"/>
        <w:rPr>
          <w:rFonts w:ascii="Times New Roman" w:eastAsia="Times New Roman" w:hAnsi="Times New Roman" w:cs="Times New Roman"/>
          <w:szCs w:val="20"/>
          <w:lang w:val="lt-LT"/>
        </w:rPr>
      </w:pP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jc w:val="right"/>
        <w:rPr>
          <w:rFonts w:ascii="Times New Roman" w:eastAsia="Times New Roman" w:hAnsi="Times New Roman" w:cs="Times New Roman"/>
          <w:szCs w:val="20"/>
          <w:lang w:val="lt-LT"/>
        </w:rPr>
      </w:pP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jc w:val="right"/>
        <w:rPr>
          <w:rFonts w:ascii="Times New Roman" w:eastAsia="Times New Roman" w:hAnsi="Times New Roman" w:cs="Times New Roman"/>
          <w:szCs w:val="20"/>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r w:rsidRPr="00161578">
        <w:rPr>
          <w:rFonts w:ascii="Times New Roman" w:eastAsia="Times New Roman" w:hAnsi="Times New Roman" w:cs="Times New Roman"/>
          <w:lang w:val="lt-LT"/>
        </w:rPr>
        <w:t xml:space="preserve">                                                                                             </w:t>
      </w: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Default="00161578"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Default="000D76B7" w:rsidP="00161578">
      <w:pPr>
        <w:tabs>
          <w:tab w:val="left" w:pos="6237"/>
        </w:tabs>
        <w:spacing w:after="0" w:line="240" w:lineRule="auto"/>
        <w:rPr>
          <w:rFonts w:ascii="Times New Roman" w:eastAsia="Times New Roman" w:hAnsi="Times New Roman" w:cs="Times New Roman"/>
          <w:lang w:val="lt-LT"/>
        </w:rPr>
      </w:pPr>
    </w:p>
    <w:p w:rsidR="000D76B7" w:rsidRPr="00161578" w:rsidRDefault="000D76B7"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tbl>
      <w:tblPr>
        <w:tblW w:w="9747" w:type="dxa"/>
        <w:tblLook w:val="04A0" w:firstRow="1" w:lastRow="0" w:firstColumn="1" w:lastColumn="0" w:noHBand="0" w:noVBand="1"/>
      </w:tblPr>
      <w:tblGrid>
        <w:gridCol w:w="5070"/>
        <w:gridCol w:w="4677"/>
      </w:tblGrid>
      <w:tr w:rsidR="00161578" w:rsidRPr="00161578" w:rsidTr="00AF29E4">
        <w:tc>
          <w:tcPr>
            <w:tcW w:w="5070" w:type="dxa"/>
            <w:shd w:val="clear" w:color="auto" w:fill="auto"/>
          </w:tcPr>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tc>
        <w:tc>
          <w:tcPr>
            <w:tcW w:w="4677" w:type="dxa"/>
            <w:shd w:val="clear" w:color="auto" w:fill="auto"/>
          </w:tcPr>
          <w:p w:rsidR="00161578" w:rsidRPr="00161578" w:rsidRDefault="000D76B7" w:rsidP="00161578">
            <w:pPr>
              <w:tabs>
                <w:tab w:val="left" w:pos="6237"/>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VšĮ Vilniaus statybininkų rengimo centro </w:t>
            </w:r>
            <w:r w:rsidR="00161578" w:rsidRPr="00161578">
              <w:rPr>
                <w:rFonts w:ascii="Times New Roman" w:eastAsia="Times New Roman" w:hAnsi="Times New Roman" w:cs="Times New Roman"/>
                <w:lang w:val="lt-LT"/>
              </w:rPr>
              <w:t>nereikalingo arba netinkamo (negalimo) naudoti                                                                                           turto pardavimo viešuose prekių aukcionuose                                                                                               tvarkos taisyklių                                                                                          priedas Nr. 2</w:t>
            </w:r>
          </w:p>
        </w:tc>
      </w:tr>
    </w:tbl>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jc w:val="right"/>
        <w:rPr>
          <w:rFonts w:ascii="Times New Roman" w:eastAsia="Times New Roman" w:hAnsi="Times New Roman" w:cs="Times New Roman"/>
          <w:szCs w:val="20"/>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sz w:val="24"/>
          <w:szCs w:val="24"/>
          <w:lang w:val="lt-LT"/>
        </w:rPr>
      </w:pPr>
    </w:p>
    <w:p w:rsidR="00161578" w:rsidRPr="00161578" w:rsidRDefault="000D76B7" w:rsidP="00161578">
      <w:pPr>
        <w:spacing w:after="0" w:line="240" w:lineRule="auto"/>
        <w:jc w:val="center"/>
        <w:rPr>
          <w:rFonts w:ascii="Times New Roman" w:eastAsia="Times New Roman" w:hAnsi="Times New Roman" w:cs="Times New Roman"/>
          <w:b/>
          <w:bCs/>
          <w:sz w:val="24"/>
          <w:szCs w:val="20"/>
          <w:lang w:val="lt-LT"/>
        </w:rPr>
      </w:pPr>
      <w:r>
        <w:rPr>
          <w:rFonts w:ascii="Times New Roman" w:eastAsia="Times New Roman" w:hAnsi="Times New Roman" w:cs="Times New Roman"/>
          <w:b/>
          <w:bCs/>
          <w:sz w:val="24"/>
          <w:szCs w:val="20"/>
          <w:lang w:val="lt-LT"/>
        </w:rPr>
        <w:t>VšĮ Vilniaus statybininkų rengimo centras</w:t>
      </w:r>
    </w:p>
    <w:p w:rsidR="00161578" w:rsidRPr="00161578" w:rsidRDefault="000D76B7" w:rsidP="00161578">
      <w:pPr>
        <w:spacing w:after="0" w:line="240" w:lineRule="auto"/>
        <w:jc w:val="center"/>
        <w:rPr>
          <w:rFonts w:ascii="Times New Roman" w:eastAsia="Times New Roman" w:hAnsi="Times New Roman" w:cs="Times New Roman"/>
          <w:bCs/>
          <w:sz w:val="24"/>
          <w:szCs w:val="20"/>
          <w:lang w:val="lt-LT"/>
        </w:rPr>
      </w:pPr>
      <w:r>
        <w:rPr>
          <w:rFonts w:ascii="Times New Roman" w:eastAsia="Times New Roman" w:hAnsi="Times New Roman" w:cs="Times New Roman"/>
          <w:bCs/>
          <w:sz w:val="24"/>
          <w:szCs w:val="20"/>
          <w:lang w:val="lt-LT"/>
        </w:rPr>
        <w:t>Laisvės pr.53</w:t>
      </w:r>
      <w:r w:rsidR="00161578" w:rsidRPr="00161578">
        <w:rPr>
          <w:rFonts w:ascii="Times New Roman" w:eastAsia="Times New Roman" w:hAnsi="Times New Roman" w:cs="Times New Roman"/>
          <w:bCs/>
          <w:sz w:val="24"/>
          <w:szCs w:val="20"/>
          <w:lang w:val="en-US"/>
        </w:rPr>
        <w:t>, Vilnius</w:t>
      </w:r>
      <w:r w:rsidR="00161578" w:rsidRPr="00161578">
        <w:rPr>
          <w:rFonts w:ascii="Times New Roman" w:eastAsia="Times New Roman" w:hAnsi="Times New Roman" w:cs="Times New Roman"/>
          <w:bCs/>
          <w:sz w:val="24"/>
          <w:szCs w:val="20"/>
          <w:lang w:val="lt-LT"/>
        </w:rPr>
        <w:t xml:space="preserve">, kodas </w:t>
      </w:r>
      <w:r>
        <w:rPr>
          <w:rFonts w:ascii="Times New Roman" w:eastAsia="Times New Roman" w:hAnsi="Times New Roman" w:cs="Times New Roman"/>
          <w:sz w:val="24"/>
          <w:szCs w:val="20"/>
          <w:lang w:val="lt-LT"/>
        </w:rPr>
        <w:t>111963657</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jc w:val="center"/>
        <w:rPr>
          <w:rFonts w:ascii="Times New Roman" w:eastAsia="Times New Roman" w:hAnsi="Times New Roman" w:cs="Times New Roman"/>
          <w:b/>
          <w:sz w:val="24"/>
          <w:szCs w:val="20"/>
          <w:lang w:val="lt-LT"/>
        </w:rPr>
      </w:pPr>
      <w:r w:rsidRPr="00161578">
        <w:rPr>
          <w:rFonts w:ascii="Times New Roman" w:eastAsia="Times New Roman" w:hAnsi="Times New Roman" w:cs="Times New Roman"/>
          <w:b/>
          <w:sz w:val="24"/>
          <w:szCs w:val="20"/>
          <w:lang w:val="lt-LT"/>
        </w:rPr>
        <w:t>INFORMACINĖ PREKĖS KORTELĖ Nr._______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1. Techniniai duomenys: _______________________________________________________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___________________________________________________________________________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___________________________________________________________________________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2. Atitiktis standartams ar techninės sąlygos: 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___________________________________________________________________________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___________________________________________________________________________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3. Sertifikatas (jeigu jis privalomas): 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___________________________________________________________________________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4. Registravimas valstybės registruose (jeigu toks registravimas privalomas): 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___________________________________________________________________________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5. Pradinė pardavimo kaina (skaičiais ir žodžiu): 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___________________________________________________________________________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6. Trečiųjų asmenų teisės į turtą: ________________________________________________</w:t>
      </w:r>
    </w:p>
    <w:p w:rsidR="00161578" w:rsidRPr="00161578" w:rsidRDefault="00161578" w:rsidP="00161578">
      <w:pPr>
        <w:spacing w:after="0" w:line="240" w:lineRule="auto"/>
        <w:rPr>
          <w:rFonts w:ascii="Times New Roman" w:eastAsia="Times New Roman" w:hAnsi="Times New Roman" w:cs="Times New Roman"/>
          <w:sz w:val="24"/>
          <w:szCs w:val="20"/>
          <w:lang w:val="lt-LT"/>
        </w:rPr>
      </w:pPr>
    </w:p>
    <w:p w:rsidR="00161578" w:rsidRPr="00161578" w:rsidRDefault="00161578" w:rsidP="00161578">
      <w:pPr>
        <w:spacing w:after="0" w:line="240" w:lineRule="auto"/>
        <w:rPr>
          <w:rFonts w:ascii="Times New Roman" w:eastAsia="Times New Roman" w:hAnsi="Times New Roman" w:cs="Times New Roman"/>
          <w:sz w:val="24"/>
          <w:szCs w:val="20"/>
          <w:lang w:val="lt-LT"/>
        </w:rPr>
      </w:pPr>
      <w:r w:rsidRPr="00161578">
        <w:rPr>
          <w:rFonts w:ascii="Times New Roman" w:eastAsia="Times New Roman" w:hAnsi="Times New Roman" w:cs="Times New Roman"/>
          <w:sz w:val="24"/>
          <w:szCs w:val="20"/>
          <w:lang w:val="lt-LT"/>
        </w:rPr>
        <w:t>_________________________________________________________________________</w:t>
      </w: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jc w:val="center"/>
        <w:rPr>
          <w:rFonts w:ascii="Times New Roman" w:eastAsia="Times New Roman" w:hAnsi="Times New Roman" w:cs="Times New Roman"/>
          <w:szCs w:val="20"/>
          <w:lang w:val="lt-LT"/>
        </w:rPr>
      </w:pPr>
      <w:r w:rsidRPr="00161578">
        <w:rPr>
          <w:rFonts w:ascii="Times New Roman" w:eastAsia="Times New Roman" w:hAnsi="Times New Roman" w:cs="Times New Roman"/>
          <w:sz w:val="24"/>
          <w:szCs w:val="20"/>
          <w:lang w:val="lt-LT"/>
        </w:rPr>
        <w:t>__________________</w:t>
      </w: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jc w:val="right"/>
        <w:rPr>
          <w:rFonts w:ascii="Times New Roman" w:eastAsia="Times New Roman" w:hAnsi="Times New Roman" w:cs="Times New Roman"/>
          <w:szCs w:val="20"/>
          <w:lang w:val="lt-LT"/>
        </w:rPr>
        <w:sectPr w:rsidR="00161578" w:rsidRPr="00161578" w:rsidSect="000D76B7">
          <w:headerReference w:type="even" r:id="rId8"/>
          <w:headerReference w:type="default" r:id="rId9"/>
          <w:pgSz w:w="11906" w:h="16838" w:code="9"/>
          <w:pgMar w:top="1134" w:right="851" w:bottom="567" w:left="1701" w:header="567" w:footer="567" w:gutter="0"/>
          <w:cols w:space="1296"/>
          <w:titlePg/>
        </w:sect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r w:rsidRPr="00161578">
        <w:rPr>
          <w:rFonts w:ascii="Times New Roman" w:eastAsia="Times New Roman" w:hAnsi="Times New Roman" w:cs="Times New Roman"/>
          <w:lang w:val="lt-LT"/>
        </w:rPr>
        <w:t xml:space="preserve">                                                                                                                                                                                           </w:t>
      </w:r>
      <w:r w:rsidR="00AE30B3">
        <w:rPr>
          <w:rFonts w:ascii="Times New Roman" w:eastAsia="Times New Roman" w:hAnsi="Times New Roman" w:cs="Times New Roman"/>
          <w:lang w:val="lt-LT"/>
        </w:rPr>
        <w:t>VšĮ Vilniaus statybininkų rengimo centro</w:t>
      </w: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r w:rsidRPr="00161578">
        <w:rPr>
          <w:rFonts w:ascii="Times New Roman" w:eastAsia="Times New Roman" w:hAnsi="Times New Roman" w:cs="Times New Roman"/>
          <w:lang w:val="lt-LT"/>
        </w:rPr>
        <w:t xml:space="preserve">                                                                                                                                                                                           nereikalingo arba netinkamo (negalimo) naudoti</w:t>
      </w: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r w:rsidRPr="00161578">
        <w:rPr>
          <w:rFonts w:ascii="Times New Roman" w:eastAsia="Times New Roman" w:hAnsi="Times New Roman" w:cs="Times New Roman"/>
          <w:lang w:val="lt-LT"/>
        </w:rPr>
        <w:t xml:space="preserve">                                                                                                                                                                                           turto pardavimo viešuose prekių aukcionuose</w:t>
      </w: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r w:rsidRPr="00161578">
        <w:rPr>
          <w:rFonts w:ascii="Times New Roman" w:eastAsia="Times New Roman" w:hAnsi="Times New Roman" w:cs="Times New Roman"/>
          <w:lang w:val="lt-LT"/>
        </w:rPr>
        <w:t xml:space="preserve">                                                                                                                                                                                           tvarkos taisyklių </w:t>
      </w:r>
    </w:p>
    <w:p w:rsidR="00161578" w:rsidRPr="00161578" w:rsidRDefault="00161578" w:rsidP="00161578">
      <w:pPr>
        <w:tabs>
          <w:tab w:val="left" w:pos="6237"/>
        </w:tabs>
        <w:spacing w:after="0" w:line="240" w:lineRule="auto"/>
        <w:rPr>
          <w:rFonts w:ascii="Times New Roman" w:eastAsia="Times New Roman" w:hAnsi="Times New Roman" w:cs="Times New Roman"/>
          <w:lang w:val="lt-LT"/>
        </w:rPr>
      </w:pPr>
      <w:r w:rsidRPr="00161578">
        <w:rPr>
          <w:rFonts w:ascii="Times New Roman" w:eastAsia="Times New Roman" w:hAnsi="Times New Roman" w:cs="Times New Roman"/>
          <w:lang w:val="lt-LT"/>
        </w:rPr>
        <w:t xml:space="preserve">                                                                                                                                                                                           priedas Nr. 3</w:t>
      </w: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ind w:left="4111"/>
        <w:rPr>
          <w:rFonts w:ascii="Times New Roman" w:eastAsia="Times New Roman" w:hAnsi="Times New Roman" w:cs="Times New Roman"/>
          <w:b/>
          <w:sz w:val="24"/>
          <w:szCs w:val="24"/>
          <w:lang w:val="lt-LT"/>
        </w:rPr>
      </w:pP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ind w:left="4111"/>
        <w:rPr>
          <w:rFonts w:ascii="Times New Roman" w:eastAsia="Times New Roman" w:hAnsi="Times New Roman" w:cs="Times New Roman"/>
          <w:b/>
          <w:sz w:val="24"/>
          <w:szCs w:val="24"/>
          <w:lang w:val="lt-LT"/>
        </w:rPr>
      </w:pPr>
      <w:r w:rsidRPr="00161578">
        <w:rPr>
          <w:rFonts w:ascii="Times New Roman" w:eastAsia="Times New Roman" w:hAnsi="Times New Roman" w:cs="Times New Roman"/>
          <w:b/>
          <w:sz w:val="24"/>
          <w:szCs w:val="24"/>
          <w:lang w:val="lt-LT"/>
        </w:rPr>
        <w:t xml:space="preserve">AUKCIONO DALYVIŲ REGISTRACIJOS </w:t>
      </w:r>
      <w:r w:rsidR="00FC531B">
        <w:rPr>
          <w:rFonts w:ascii="Times New Roman" w:eastAsia="Times New Roman" w:hAnsi="Times New Roman" w:cs="Times New Roman"/>
          <w:b/>
          <w:sz w:val="24"/>
          <w:szCs w:val="24"/>
          <w:lang w:val="lt-LT"/>
        </w:rPr>
        <w:t>LAPAS</w:t>
      </w: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ind w:left="4111"/>
        <w:rPr>
          <w:rFonts w:ascii="Times New Roman" w:eastAsia="Times New Roman" w:hAnsi="Times New Roman" w:cs="Times New Roman"/>
          <w:b/>
          <w:sz w:val="24"/>
          <w:szCs w:val="24"/>
          <w:lang w:val="lt-LT"/>
        </w:rPr>
      </w:pPr>
      <w:r w:rsidRPr="00161578">
        <w:rPr>
          <w:rFonts w:ascii="Times New Roman" w:eastAsia="Times New Roman" w:hAnsi="Times New Roman" w:cs="Times New Roman"/>
          <w:b/>
          <w:sz w:val="24"/>
          <w:szCs w:val="24"/>
          <w:lang w:val="lt-LT"/>
        </w:rPr>
        <w:t xml:space="preserve">                                     </w:t>
      </w: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ind w:left="4111"/>
        <w:rPr>
          <w:rFonts w:ascii="Times New Roman" w:eastAsia="Times New Roman" w:hAnsi="Times New Roman" w:cs="Times New Roman"/>
          <w:b/>
          <w:sz w:val="24"/>
          <w:szCs w:val="24"/>
          <w:lang w:val="lt-LT"/>
        </w:rPr>
      </w:pPr>
      <w:r w:rsidRPr="00161578">
        <w:rPr>
          <w:rFonts w:ascii="Times New Roman" w:eastAsia="Times New Roman" w:hAnsi="Times New Roman" w:cs="Times New Roman"/>
          <w:b/>
          <w:sz w:val="24"/>
          <w:szCs w:val="24"/>
          <w:lang w:val="lt-LT"/>
        </w:rPr>
        <w:t xml:space="preserve">                              ________________</w:t>
      </w:r>
    </w:p>
    <w:p w:rsidR="00161578" w:rsidRPr="00161578" w:rsidRDefault="00161578" w:rsidP="00161578">
      <w:pPr>
        <w:tabs>
          <w:tab w:val="left" w:pos="-2268"/>
          <w:tab w:val="left" w:pos="0"/>
          <w:tab w:val="left" w:pos="959"/>
          <w:tab w:val="left" w:pos="1918"/>
          <w:tab w:val="left" w:pos="2877"/>
          <w:tab w:val="left" w:pos="4795"/>
          <w:tab w:val="left" w:pos="5754"/>
          <w:tab w:val="left" w:pos="6713"/>
          <w:tab w:val="left" w:pos="7672"/>
          <w:tab w:val="left" w:pos="8631"/>
        </w:tabs>
        <w:spacing w:after="0" w:line="240" w:lineRule="auto"/>
        <w:ind w:left="4111"/>
        <w:rPr>
          <w:rFonts w:ascii="Times New Roman" w:eastAsia="Times New Roman" w:hAnsi="Times New Roman" w:cs="Times New Roman"/>
          <w:sz w:val="16"/>
          <w:szCs w:val="16"/>
          <w:lang w:val="lt-LT"/>
        </w:rPr>
      </w:pPr>
      <w:r w:rsidRPr="00161578">
        <w:rPr>
          <w:rFonts w:ascii="Times New Roman" w:eastAsia="Times New Roman" w:hAnsi="Times New Roman" w:cs="Times New Roman"/>
          <w:b/>
          <w:sz w:val="24"/>
          <w:szCs w:val="24"/>
          <w:lang w:val="lt-LT"/>
        </w:rPr>
        <w:t xml:space="preserve">                                           </w:t>
      </w:r>
      <w:r w:rsidRPr="00161578">
        <w:rPr>
          <w:rFonts w:ascii="Times New Roman" w:eastAsia="Times New Roman" w:hAnsi="Times New Roman" w:cs="Times New Roman"/>
          <w:sz w:val="16"/>
          <w:szCs w:val="16"/>
          <w:lang w:val="lt-LT"/>
        </w:rPr>
        <w:t>(data)</w:t>
      </w:r>
    </w:p>
    <w:p w:rsidR="00161578" w:rsidRPr="00161578" w:rsidRDefault="00161578" w:rsidP="00161578">
      <w:pPr>
        <w:spacing w:after="0" w:line="240" w:lineRule="auto"/>
        <w:ind w:firstLine="709"/>
        <w:jc w:val="right"/>
        <w:rPr>
          <w:rFonts w:ascii="Times New Roman" w:eastAsia="Times New Roman" w:hAnsi="Times New Roman" w:cs="Times New Roman"/>
          <w:szCs w:val="20"/>
        </w:rPr>
      </w:pPr>
    </w:p>
    <w:p w:rsidR="00161578" w:rsidRPr="00161578" w:rsidRDefault="00161578" w:rsidP="00161578">
      <w:pPr>
        <w:tabs>
          <w:tab w:val="decimal" w:pos="13041"/>
        </w:tabs>
        <w:spacing w:after="0" w:line="240" w:lineRule="auto"/>
        <w:ind w:firstLine="709"/>
        <w:rPr>
          <w:rFonts w:ascii="Times New Roman" w:eastAsia="Times New Roman" w:hAnsi="Times New Roman" w:cs="Times New Roman"/>
          <w:szCs w:val="20"/>
        </w:rPr>
      </w:pPr>
    </w:p>
    <w:tbl>
      <w:tblPr>
        <w:tblW w:w="15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4"/>
        <w:gridCol w:w="4123"/>
        <w:gridCol w:w="1975"/>
        <w:gridCol w:w="2977"/>
        <w:gridCol w:w="2483"/>
        <w:gridCol w:w="2480"/>
      </w:tblGrid>
      <w:tr w:rsidR="00161578" w:rsidRPr="00161578" w:rsidTr="00A125BC">
        <w:trPr>
          <w:trHeight w:val="396"/>
        </w:trPr>
        <w:tc>
          <w:tcPr>
            <w:tcW w:w="964" w:type="dxa"/>
            <w:vAlign w:val="center"/>
          </w:tcPr>
          <w:p w:rsidR="00161578" w:rsidRPr="00A96863" w:rsidRDefault="00161578" w:rsidP="00A96863">
            <w:pPr>
              <w:spacing w:before="100" w:beforeAutospacing="1" w:after="100" w:afterAutospacing="1" w:line="240" w:lineRule="auto"/>
              <w:jc w:val="center"/>
              <w:rPr>
                <w:rFonts w:ascii="Times New Roman" w:eastAsia="Times New Roman" w:hAnsi="Times New Roman" w:cs="Times New Roman"/>
                <w:b/>
                <w:lang w:val="lt-LT" w:eastAsia="lt-LT"/>
              </w:rPr>
            </w:pPr>
            <w:r w:rsidRPr="00A96863">
              <w:rPr>
                <w:rFonts w:ascii="Times New Roman" w:eastAsia="Times New Roman" w:hAnsi="Times New Roman" w:cs="Times New Roman"/>
                <w:b/>
                <w:lang w:val="lt-LT" w:eastAsia="lt-LT"/>
              </w:rPr>
              <w:t xml:space="preserve">Eil. Nr.  </w:t>
            </w:r>
            <w:r w:rsidR="00A96863">
              <w:rPr>
                <w:rFonts w:ascii="Times New Roman" w:eastAsia="Times New Roman" w:hAnsi="Times New Roman" w:cs="Times New Roman"/>
                <w:b/>
                <w:lang w:val="lt-LT" w:eastAsia="lt-LT"/>
              </w:rPr>
              <w:t>(</w:t>
            </w:r>
            <w:r w:rsidRPr="00A96863">
              <w:rPr>
                <w:rFonts w:ascii="Times New Roman" w:eastAsia="Times New Roman" w:hAnsi="Times New Roman" w:cs="Times New Roman"/>
                <w:b/>
                <w:lang w:val="lt-LT" w:eastAsia="lt-LT"/>
              </w:rPr>
              <w:t>dalyvio bilieto Nr.</w:t>
            </w:r>
            <w:r w:rsidR="00A96863">
              <w:rPr>
                <w:rFonts w:ascii="Times New Roman" w:eastAsia="Times New Roman" w:hAnsi="Times New Roman" w:cs="Times New Roman"/>
                <w:b/>
                <w:lang w:val="lt-LT" w:eastAsia="lt-LT"/>
              </w:rPr>
              <w:t>)</w:t>
            </w:r>
          </w:p>
        </w:tc>
        <w:tc>
          <w:tcPr>
            <w:tcW w:w="4128" w:type="dxa"/>
            <w:vAlign w:val="center"/>
          </w:tcPr>
          <w:p w:rsidR="00161578" w:rsidRPr="00A96863" w:rsidRDefault="00365AE9" w:rsidP="00365AE9">
            <w:pPr>
              <w:spacing w:before="100" w:beforeAutospacing="1" w:after="100" w:afterAutospacing="1" w:line="240" w:lineRule="auto"/>
              <w:jc w:val="center"/>
              <w:rPr>
                <w:rFonts w:ascii="Times New Roman" w:eastAsia="Times New Roman" w:hAnsi="Times New Roman" w:cs="Times New Roman"/>
                <w:lang w:val="lt-LT" w:eastAsia="lt-LT"/>
              </w:rPr>
            </w:pPr>
            <w:r>
              <w:rPr>
                <w:rFonts w:ascii="Times New Roman" w:eastAsia="Times New Roman" w:hAnsi="Times New Roman" w:cs="Times New Roman"/>
                <w:b/>
                <w:lang w:val="lt-LT" w:eastAsia="lt-LT"/>
              </w:rPr>
              <w:t>Fizinio asmens v</w:t>
            </w:r>
            <w:r w:rsidR="00161578" w:rsidRPr="00A96863">
              <w:rPr>
                <w:rFonts w:ascii="Times New Roman" w:eastAsia="Times New Roman" w:hAnsi="Times New Roman" w:cs="Times New Roman"/>
                <w:b/>
                <w:lang w:val="lt-LT" w:eastAsia="lt-LT"/>
              </w:rPr>
              <w:t>ardas, pavardė</w:t>
            </w:r>
            <w:r>
              <w:rPr>
                <w:rFonts w:ascii="Times New Roman" w:eastAsia="Times New Roman" w:hAnsi="Times New Roman" w:cs="Times New Roman"/>
                <w:b/>
                <w:lang w:val="lt-LT" w:eastAsia="lt-LT"/>
              </w:rPr>
              <w:t xml:space="preserve"> / juridinio asmens pavad</w:t>
            </w:r>
            <w:r w:rsidR="00161578" w:rsidRPr="00A96863">
              <w:rPr>
                <w:rFonts w:ascii="Times New Roman" w:eastAsia="Times New Roman" w:hAnsi="Times New Roman" w:cs="Times New Roman"/>
                <w:b/>
                <w:lang w:val="lt-LT" w:eastAsia="lt-LT"/>
              </w:rPr>
              <w:t>inimas</w:t>
            </w:r>
          </w:p>
        </w:tc>
        <w:tc>
          <w:tcPr>
            <w:tcW w:w="1976" w:type="dxa"/>
            <w:vAlign w:val="center"/>
          </w:tcPr>
          <w:p w:rsidR="00161578" w:rsidRPr="00A96863" w:rsidRDefault="00A125BC" w:rsidP="00A96863">
            <w:pPr>
              <w:spacing w:before="100" w:beforeAutospacing="1" w:after="100" w:afterAutospacing="1"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Į</w:t>
            </w:r>
            <w:r w:rsidR="00161578" w:rsidRPr="00A96863">
              <w:rPr>
                <w:rFonts w:ascii="Times New Roman" w:eastAsia="Times New Roman" w:hAnsi="Times New Roman" w:cs="Times New Roman"/>
                <w:b/>
                <w:lang w:val="lt-LT" w:eastAsia="lt-LT"/>
              </w:rPr>
              <w:t>galiojimo duomenys</w:t>
            </w:r>
            <w:r w:rsidR="00152391">
              <w:rPr>
                <w:rFonts w:ascii="Times New Roman" w:eastAsia="Times New Roman" w:hAnsi="Times New Roman" w:cs="Times New Roman"/>
                <w:b/>
                <w:lang w:val="lt-LT" w:eastAsia="lt-LT"/>
              </w:rPr>
              <w:t xml:space="preserve"> (jei aukcione dalyvauja pirkėjo įgaliotas asmuo)</w:t>
            </w:r>
          </w:p>
        </w:tc>
        <w:tc>
          <w:tcPr>
            <w:tcW w:w="2979" w:type="dxa"/>
            <w:vAlign w:val="center"/>
          </w:tcPr>
          <w:p w:rsidR="00161578" w:rsidRPr="00A96863" w:rsidRDefault="00A125BC" w:rsidP="00A125BC">
            <w:pPr>
              <w:spacing w:before="100" w:beforeAutospacing="1" w:after="100" w:afterAutospacing="1" w:line="240" w:lineRule="auto"/>
              <w:jc w:val="center"/>
              <w:rPr>
                <w:rFonts w:ascii="Times New Roman" w:eastAsia="Times New Roman" w:hAnsi="Times New Roman" w:cs="Times New Roman"/>
                <w:b/>
                <w:lang w:val="lt-LT" w:eastAsia="lt-LT"/>
              </w:rPr>
            </w:pPr>
            <w:r>
              <w:rPr>
                <w:rFonts w:ascii="Times New Roman" w:eastAsia="Times New Roman" w:hAnsi="Times New Roman" w:cs="Times New Roman"/>
                <w:b/>
                <w:lang w:val="lt-LT" w:eastAsia="lt-LT"/>
              </w:rPr>
              <w:t>Juridinio asmens</w:t>
            </w:r>
            <w:r w:rsidR="00161578" w:rsidRPr="00A96863">
              <w:rPr>
                <w:rFonts w:ascii="Times New Roman" w:eastAsia="Times New Roman" w:hAnsi="Times New Roman" w:cs="Times New Roman"/>
                <w:b/>
                <w:lang w:val="lt-LT" w:eastAsia="lt-LT"/>
              </w:rPr>
              <w:t xml:space="preserve"> kodas</w:t>
            </w:r>
            <w:r>
              <w:rPr>
                <w:rFonts w:ascii="Times New Roman" w:eastAsia="Times New Roman" w:hAnsi="Times New Roman" w:cs="Times New Roman"/>
                <w:b/>
                <w:lang w:val="lt-LT" w:eastAsia="lt-LT"/>
              </w:rPr>
              <w:t xml:space="preserve"> (fiziniam asmeniui netaikoma)</w:t>
            </w:r>
          </w:p>
        </w:tc>
        <w:tc>
          <w:tcPr>
            <w:tcW w:w="2484" w:type="dxa"/>
            <w:vAlign w:val="center"/>
          </w:tcPr>
          <w:p w:rsidR="00161578" w:rsidRPr="00A96863" w:rsidRDefault="00161578" w:rsidP="00A125BC">
            <w:pPr>
              <w:spacing w:before="100" w:beforeAutospacing="1" w:after="100" w:afterAutospacing="1" w:line="240" w:lineRule="auto"/>
              <w:jc w:val="center"/>
              <w:rPr>
                <w:rFonts w:ascii="Times New Roman" w:eastAsia="Times New Roman" w:hAnsi="Times New Roman" w:cs="Times New Roman"/>
                <w:b/>
                <w:lang w:val="lt-LT" w:eastAsia="lt-LT"/>
              </w:rPr>
            </w:pPr>
            <w:r w:rsidRPr="00A96863">
              <w:rPr>
                <w:rFonts w:ascii="Times New Roman" w:eastAsia="Times New Roman" w:hAnsi="Times New Roman" w:cs="Times New Roman"/>
                <w:b/>
                <w:lang w:val="lt-LT" w:eastAsia="lt-LT"/>
              </w:rPr>
              <w:t xml:space="preserve">Norimo įsigyti turto </w:t>
            </w:r>
            <w:r w:rsidR="004E1B75">
              <w:rPr>
                <w:rFonts w:ascii="Times New Roman" w:eastAsia="Times New Roman" w:hAnsi="Times New Roman" w:cs="Times New Roman"/>
                <w:b/>
                <w:lang w:val="lt-LT" w:eastAsia="lt-LT"/>
              </w:rPr>
              <w:t xml:space="preserve">objekto </w:t>
            </w:r>
            <w:r w:rsidR="00A125BC">
              <w:rPr>
                <w:rFonts w:ascii="Times New Roman" w:eastAsia="Times New Roman" w:hAnsi="Times New Roman" w:cs="Times New Roman"/>
                <w:b/>
                <w:lang w:val="lt-LT" w:eastAsia="lt-LT"/>
              </w:rPr>
              <w:t>pavadinimas</w:t>
            </w:r>
          </w:p>
        </w:tc>
        <w:tc>
          <w:tcPr>
            <w:tcW w:w="2481" w:type="dxa"/>
            <w:vAlign w:val="center"/>
          </w:tcPr>
          <w:p w:rsidR="00161578" w:rsidRPr="00A96863" w:rsidRDefault="00161578" w:rsidP="00A96863">
            <w:pPr>
              <w:spacing w:before="100" w:beforeAutospacing="1" w:after="100" w:afterAutospacing="1" w:line="240" w:lineRule="auto"/>
              <w:jc w:val="center"/>
              <w:rPr>
                <w:rFonts w:ascii="Times New Roman" w:eastAsia="Times New Roman" w:hAnsi="Times New Roman" w:cs="Times New Roman"/>
                <w:lang w:val="lt-LT" w:eastAsia="lt-LT"/>
              </w:rPr>
            </w:pPr>
            <w:r w:rsidRPr="00A96863">
              <w:rPr>
                <w:rFonts w:ascii="Times New Roman" w:eastAsia="Times New Roman" w:hAnsi="Times New Roman" w:cs="Times New Roman"/>
                <w:b/>
                <w:lang w:val="lt-LT" w:eastAsia="lt-LT"/>
              </w:rPr>
              <w:t xml:space="preserve">Pateikti duomenys teisingi, </w:t>
            </w:r>
            <w:r w:rsidR="00023CA2">
              <w:rPr>
                <w:rFonts w:ascii="Times New Roman" w:eastAsia="Times New Roman" w:hAnsi="Times New Roman" w:cs="Times New Roman"/>
                <w:b/>
                <w:lang w:val="lt-LT" w:eastAsia="lt-LT"/>
              </w:rPr>
              <w:t xml:space="preserve">su </w:t>
            </w:r>
            <w:r w:rsidR="00AE30B3" w:rsidRPr="00A96863">
              <w:rPr>
                <w:rFonts w:ascii="Times New Roman" w:eastAsia="Times New Roman" w:hAnsi="Times New Roman" w:cs="Times New Roman"/>
                <w:b/>
                <w:lang w:val="lt-LT" w:eastAsia="lt-LT"/>
              </w:rPr>
              <w:t>VšĮ Vilniaus statybininkų rengimo centro</w:t>
            </w:r>
            <w:r w:rsidRPr="00A96863">
              <w:rPr>
                <w:rFonts w:ascii="Times New Roman" w:eastAsia="Times New Roman" w:hAnsi="Times New Roman" w:cs="Times New Roman"/>
                <w:b/>
                <w:lang w:val="lt-LT" w:eastAsia="lt-LT"/>
              </w:rPr>
              <w:t xml:space="preserve"> turto pardavimo viešuose prekių aukcionuose taisyklių ir j</w:t>
            </w:r>
            <w:r w:rsidR="00AE30B3" w:rsidRPr="00A96863">
              <w:rPr>
                <w:rFonts w:ascii="Times New Roman" w:eastAsia="Times New Roman" w:hAnsi="Times New Roman" w:cs="Times New Roman"/>
                <w:b/>
                <w:lang w:val="lt-LT" w:eastAsia="lt-LT"/>
              </w:rPr>
              <w:t>ų</w:t>
            </w:r>
            <w:r w:rsidRPr="00A96863">
              <w:rPr>
                <w:rFonts w:ascii="Times New Roman" w:eastAsia="Times New Roman" w:hAnsi="Times New Roman" w:cs="Times New Roman"/>
                <w:b/>
                <w:lang w:val="lt-LT" w:eastAsia="lt-LT"/>
              </w:rPr>
              <w:t xml:space="preserve"> priedų reikalavimais susipažinau ir sutinku,</w:t>
            </w:r>
            <w:r w:rsidRPr="00A96863">
              <w:rPr>
                <w:rFonts w:ascii="Times New Roman" w:eastAsia="Times New Roman" w:hAnsi="Times New Roman" w:cs="Times New Roman"/>
                <w:lang w:val="lt-LT" w:eastAsia="lt-LT"/>
              </w:rPr>
              <w:t xml:space="preserve">                                                     </w:t>
            </w:r>
            <w:r w:rsidRPr="00A96863">
              <w:rPr>
                <w:rFonts w:ascii="Times New Roman" w:eastAsia="Times New Roman" w:hAnsi="Times New Roman" w:cs="Times New Roman"/>
                <w:b/>
                <w:lang w:val="lt-LT" w:eastAsia="lt-LT"/>
              </w:rPr>
              <w:t>parašas</w:t>
            </w:r>
          </w:p>
        </w:tc>
      </w:tr>
      <w:tr w:rsidR="00161578" w:rsidRPr="00161578" w:rsidTr="00AF29E4">
        <w:trPr>
          <w:trHeight w:val="418"/>
        </w:trPr>
        <w:tc>
          <w:tcPr>
            <w:tcW w:w="96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4128"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1976"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979"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1"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161578" w:rsidRPr="00161578" w:rsidTr="00AF29E4">
        <w:trPr>
          <w:trHeight w:val="418"/>
        </w:trPr>
        <w:tc>
          <w:tcPr>
            <w:tcW w:w="96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4128"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1976"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979"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1"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161578" w:rsidRPr="00161578" w:rsidTr="00AF29E4">
        <w:trPr>
          <w:trHeight w:val="418"/>
        </w:trPr>
        <w:tc>
          <w:tcPr>
            <w:tcW w:w="96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4128"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1976"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979"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1"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161578" w:rsidRPr="00161578" w:rsidTr="00AF29E4">
        <w:trPr>
          <w:trHeight w:val="418"/>
        </w:trPr>
        <w:tc>
          <w:tcPr>
            <w:tcW w:w="96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4128"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1976"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979"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1"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161578" w:rsidRPr="00161578" w:rsidTr="00AF29E4">
        <w:trPr>
          <w:trHeight w:val="418"/>
        </w:trPr>
        <w:tc>
          <w:tcPr>
            <w:tcW w:w="96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4128"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1976"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979"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1"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r>
      <w:tr w:rsidR="00161578" w:rsidRPr="00161578" w:rsidTr="00AF29E4">
        <w:trPr>
          <w:trHeight w:val="418"/>
        </w:trPr>
        <w:tc>
          <w:tcPr>
            <w:tcW w:w="96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4128"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1976"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979"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4"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c>
          <w:tcPr>
            <w:tcW w:w="2481" w:type="dxa"/>
          </w:tcPr>
          <w:p w:rsidR="00161578" w:rsidRPr="00161578" w:rsidRDefault="00161578" w:rsidP="00161578">
            <w:pPr>
              <w:spacing w:before="100" w:beforeAutospacing="1" w:after="100" w:afterAutospacing="1" w:line="240" w:lineRule="auto"/>
              <w:rPr>
                <w:rFonts w:ascii="Times New Roman" w:eastAsia="Times New Roman" w:hAnsi="Times New Roman" w:cs="Times New Roman"/>
                <w:sz w:val="24"/>
                <w:szCs w:val="24"/>
                <w:lang w:val="lt-LT" w:eastAsia="lt-LT"/>
              </w:rPr>
            </w:pPr>
          </w:p>
        </w:tc>
      </w:tr>
    </w:tbl>
    <w:p w:rsidR="00161578" w:rsidRPr="00161578" w:rsidRDefault="00161578" w:rsidP="00161578">
      <w:pPr>
        <w:spacing w:after="0" w:line="240" w:lineRule="auto"/>
        <w:rPr>
          <w:rFonts w:ascii="Times New Roman" w:eastAsia="Times New Roman" w:hAnsi="Times New Roman" w:cs="Times New Roman"/>
          <w:szCs w:val="20"/>
          <w:lang w:val="lt-LT"/>
        </w:rPr>
      </w:pPr>
    </w:p>
    <w:p w:rsidR="00161578" w:rsidRPr="00161578" w:rsidRDefault="00161578" w:rsidP="00161578">
      <w:pPr>
        <w:spacing w:after="0" w:line="240" w:lineRule="auto"/>
        <w:rPr>
          <w:rFonts w:ascii="Times New Roman" w:eastAsia="Times New Roman" w:hAnsi="Times New Roman" w:cs="Times New Roman"/>
          <w:szCs w:val="20"/>
          <w:lang w:val="lt-LT"/>
        </w:rPr>
      </w:pPr>
    </w:p>
    <w:p w:rsidR="00161578" w:rsidRPr="00161578" w:rsidRDefault="00161578" w:rsidP="00161578">
      <w:pPr>
        <w:spacing w:after="0" w:line="240" w:lineRule="auto"/>
        <w:rPr>
          <w:rFonts w:ascii="Times New Roman" w:eastAsia="Times New Roman" w:hAnsi="Times New Roman" w:cs="Times New Roman"/>
          <w:szCs w:val="20"/>
          <w:lang w:val="lt-LT"/>
        </w:rPr>
      </w:pPr>
      <w:r w:rsidRPr="00161578">
        <w:rPr>
          <w:rFonts w:ascii="Times New Roman" w:eastAsia="Times New Roman" w:hAnsi="Times New Roman" w:cs="Times New Roman"/>
          <w:szCs w:val="20"/>
          <w:lang w:val="lt-LT"/>
        </w:rPr>
        <w:t xml:space="preserve">          Aukciono vedėjas                                                                   ____________________                                     ______________________________________</w:t>
      </w:r>
    </w:p>
    <w:p w:rsidR="00161578" w:rsidRDefault="00161578" w:rsidP="00161578">
      <w:pPr>
        <w:spacing w:after="0" w:line="240" w:lineRule="auto"/>
        <w:rPr>
          <w:rFonts w:ascii="Times New Roman" w:eastAsia="Times New Roman" w:hAnsi="Times New Roman" w:cs="Times New Roman"/>
          <w:sz w:val="20"/>
          <w:szCs w:val="20"/>
          <w:lang w:val="lt-LT"/>
        </w:rPr>
      </w:pPr>
      <w:r w:rsidRPr="00161578">
        <w:rPr>
          <w:rFonts w:ascii="Times New Roman" w:eastAsia="Times New Roman" w:hAnsi="Times New Roman" w:cs="Times New Roman"/>
          <w:sz w:val="20"/>
          <w:szCs w:val="20"/>
          <w:lang w:val="lt-LT"/>
        </w:rPr>
        <w:t xml:space="preserve">                                                                                                                                    (parašas)                                                                                  (</w:t>
      </w:r>
      <w:r w:rsidR="0099773C">
        <w:rPr>
          <w:rFonts w:ascii="Times New Roman" w:eastAsia="Times New Roman" w:hAnsi="Times New Roman" w:cs="Times New Roman"/>
          <w:sz w:val="20"/>
          <w:szCs w:val="20"/>
          <w:lang w:val="lt-LT"/>
        </w:rPr>
        <w:t>vardo raidė</w:t>
      </w:r>
      <w:r w:rsidRPr="00161578">
        <w:rPr>
          <w:rFonts w:ascii="Times New Roman" w:eastAsia="Times New Roman" w:hAnsi="Times New Roman" w:cs="Times New Roman"/>
          <w:sz w:val="20"/>
          <w:szCs w:val="20"/>
          <w:lang w:val="lt-LT"/>
        </w:rPr>
        <w:t>, pavardė)</w:t>
      </w:r>
    </w:p>
    <w:p w:rsidR="00C64843" w:rsidRDefault="00C64843" w:rsidP="00161578">
      <w:pPr>
        <w:spacing w:after="0" w:line="240" w:lineRule="auto"/>
        <w:rPr>
          <w:rFonts w:ascii="Times New Roman" w:eastAsia="Times New Roman" w:hAnsi="Times New Roman" w:cs="Times New Roman"/>
          <w:sz w:val="20"/>
          <w:szCs w:val="20"/>
          <w:lang w:val="lt-LT"/>
        </w:rPr>
      </w:pPr>
    </w:p>
    <w:p w:rsidR="00C64843" w:rsidRPr="00161578" w:rsidRDefault="00C64843" w:rsidP="00161578">
      <w:pPr>
        <w:spacing w:after="0" w:line="240" w:lineRule="auto"/>
        <w:rPr>
          <w:rFonts w:ascii="Times New Roman" w:eastAsia="Times New Roman" w:hAnsi="Times New Roman" w:cs="Times New Roman"/>
          <w:sz w:val="20"/>
          <w:szCs w:val="20"/>
          <w:lang w:val="lt-LT"/>
        </w:rPr>
      </w:pPr>
    </w:p>
    <w:p w:rsidR="00161578" w:rsidRPr="00161578" w:rsidRDefault="00161578" w:rsidP="00161578">
      <w:pPr>
        <w:spacing w:after="0" w:line="240" w:lineRule="auto"/>
        <w:rPr>
          <w:rFonts w:ascii="Times New Roman" w:eastAsia="Times New Roman" w:hAnsi="Times New Roman" w:cs="Times New Roman"/>
          <w:sz w:val="20"/>
          <w:szCs w:val="20"/>
          <w:lang w:val="lt-LT"/>
        </w:rPr>
      </w:pPr>
      <w:r w:rsidRPr="00161578">
        <w:rPr>
          <w:rFonts w:ascii="Times New Roman" w:eastAsia="Times New Roman" w:hAnsi="Times New Roman" w:cs="Times New Roman"/>
          <w:sz w:val="20"/>
          <w:szCs w:val="20"/>
          <w:lang w:val="lt-LT"/>
        </w:rPr>
        <w:t xml:space="preserve">                                                                                                                  ______________________________________</w:t>
      </w:r>
    </w:p>
    <w:p w:rsidR="00161578" w:rsidRPr="00161578" w:rsidRDefault="00161578" w:rsidP="00161578">
      <w:pPr>
        <w:tabs>
          <w:tab w:val="left" w:pos="6804"/>
        </w:tabs>
        <w:spacing w:after="0" w:line="240" w:lineRule="auto"/>
        <w:jc w:val="right"/>
        <w:rPr>
          <w:rFonts w:ascii="Times New Roman" w:eastAsia="Times New Roman" w:hAnsi="Times New Roman" w:cs="Times New Roman"/>
          <w:szCs w:val="24"/>
          <w:lang w:val="lt-LT" w:eastAsia="ar-SA"/>
        </w:rPr>
        <w:sectPr w:rsidR="00161578" w:rsidRPr="00161578">
          <w:pgSz w:w="16838" w:h="11906" w:orient="landscape" w:code="9"/>
          <w:pgMar w:top="709" w:right="991" w:bottom="1134" w:left="1276" w:header="567" w:footer="567" w:gutter="0"/>
          <w:cols w:space="1296"/>
          <w:titlePg/>
        </w:sectPr>
      </w:pPr>
    </w:p>
    <w:tbl>
      <w:tblPr>
        <w:tblStyle w:val="Lentelstinklelis"/>
        <w:tblW w:w="0" w:type="auto"/>
        <w:tblInd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AE30B3" w:rsidRPr="00AE30B3" w:rsidTr="00AE30B3">
        <w:tc>
          <w:tcPr>
            <w:tcW w:w="4784" w:type="dxa"/>
          </w:tcPr>
          <w:p w:rsidR="00AE30B3" w:rsidRDefault="00AE30B3" w:rsidP="00AE30B3">
            <w:pPr>
              <w:tabs>
                <w:tab w:val="left" w:pos="6237"/>
              </w:tabs>
              <w:rPr>
                <w:rFonts w:ascii="Times New Roman" w:eastAsia="Times New Roman" w:hAnsi="Times New Roman" w:cs="Times New Roman"/>
                <w:lang w:val="lt-LT"/>
              </w:rPr>
            </w:pPr>
            <w:r>
              <w:rPr>
                <w:rFonts w:ascii="Times New Roman" w:eastAsia="Times New Roman" w:hAnsi="Times New Roman" w:cs="Times New Roman"/>
                <w:lang w:val="lt-LT"/>
              </w:rPr>
              <w:lastRenderedPageBreak/>
              <w:t xml:space="preserve">VšĮ Vilniaus statybininkų rengimo centro </w:t>
            </w:r>
            <w:r w:rsidRPr="00161578">
              <w:rPr>
                <w:rFonts w:ascii="Times New Roman" w:eastAsia="Times New Roman" w:hAnsi="Times New Roman" w:cs="Times New Roman"/>
                <w:lang w:val="lt-LT"/>
              </w:rPr>
              <w:t xml:space="preserve">                                                                                                                                                                                           nereikalingo arba netinkamo (negalimo) naudoti                                                                                                                                                                                           turto pardavimo viešuose prekių aukcionuose                                                                                                                                                                                           tvarkos taisyklių </w:t>
            </w:r>
          </w:p>
          <w:p w:rsidR="00AE30B3" w:rsidRPr="00AE30B3" w:rsidRDefault="00AE30B3" w:rsidP="00AE30B3">
            <w:pPr>
              <w:tabs>
                <w:tab w:val="left" w:pos="6237"/>
              </w:tabs>
              <w:rPr>
                <w:rFonts w:ascii="Times New Roman" w:eastAsia="Times New Roman" w:hAnsi="Times New Roman" w:cs="Times New Roman"/>
                <w:lang w:val="lt-LT"/>
              </w:rPr>
            </w:pPr>
            <w:r w:rsidRPr="00161578">
              <w:rPr>
                <w:rFonts w:ascii="Times New Roman" w:eastAsia="Times New Roman" w:hAnsi="Times New Roman" w:cs="Times New Roman"/>
                <w:lang w:val="lt-LT"/>
              </w:rPr>
              <w:t xml:space="preserve">priedas Nr. </w:t>
            </w:r>
            <w:r>
              <w:rPr>
                <w:rFonts w:ascii="Times New Roman" w:eastAsia="Times New Roman" w:hAnsi="Times New Roman" w:cs="Times New Roman"/>
                <w:lang w:val="lt-LT"/>
              </w:rPr>
              <w:t>4</w:t>
            </w:r>
          </w:p>
        </w:tc>
      </w:tr>
    </w:tbl>
    <w:p w:rsidR="00AE30B3" w:rsidRDefault="00161578" w:rsidP="00161578">
      <w:pPr>
        <w:tabs>
          <w:tab w:val="left" w:pos="6804"/>
        </w:tabs>
        <w:spacing w:after="0" w:line="240" w:lineRule="auto"/>
        <w:jc w:val="right"/>
        <w:rPr>
          <w:rFonts w:ascii="Times New Roman" w:eastAsia="Times New Roman" w:hAnsi="Times New Roman" w:cs="Times New Roman"/>
        </w:rPr>
      </w:pPr>
      <w:r w:rsidRPr="00161578">
        <w:rPr>
          <w:rFonts w:ascii="Times New Roman" w:eastAsia="Times New Roman" w:hAnsi="Times New Roman" w:cs="Times New Roman"/>
        </w:rPr>
        <w:tab/>
      </w:r>
    </w:p>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r w:rsidRPr="00161578">
        <w:rPr>
          <w:rFonts w:ascii="Times New Roman" w:eastAsia="Times New Roman" w:hAnsi="Times New Roman" w:cs="Times New Roman"/>
          <w:lang w:val="lt-LT"/>
        </w:rPr>
        <w:tab/>
      </w:r>
      <w:r w:rsidRPr="00161578">
        <w:rPr>
          <w:rFonts w:ascii="Times New Roman" w:eastAsia="Times New Roman" w:hAnsi="Times New Roman" w:cs="Times New Roman"/>
          <w:lang w:val="lt-LT"/>
        </w:rPr>
        <w:tab/>
      </w:r>
      <w:r w:rsidRPr="00161578">
        <w:rPr>
          <w:rFonts w:ascii="Times New Roman" w:eastAsia="Times New Roman" w:hAnsi="Times New Roman" w:cs="Times New Roman"/>
          <w:lang w:val="lt-LT"/>
        </w:rPr>
        <w:tab/>
      </w:r>
    </w:p>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p>
    <w:p w:rsidR="00161578" w:rsidRDefault="00AE30B3" w:rsidP="00207F36">
      <w:pPr>
        <w:tabs>
          <w:tab w:val="left" w:pos="6804"/>
        </w:tabs>
        <w:spacing w:after="0" w:line="240" w:lineRule="auto"/>
        <w:jc w:val="center"/>
        <w:rPr>
          <w:rFonts w:ascii="Times New Roman" w:eastAsia="Times New Roman" w:hAnsi="Times New Roman" w:cs="Times New Roman"/>
          <w:b/>
          <w:lang w:val="lt-LT"/>
        </w:rPr>
      </w:pPr>
      <w:r>
        <w:rPr>
          <w:rFonts w:ascii="Times New Roman" w:eastAsia="Times New Roman" w:hAnsi="Times New Roman" w:cs="Times New Roman"/>
          <w:b/>
          <w:lang w:val="lt-LT"/>
        </w:rPr>
        <w:t>VŠĮ VILNIAUS STATYBININKŲ RENGIMO CENTRAS</w:t>
      </w:r>
    </w:p>
    <w:p w:rsidR="00207F36" w:rsidRPr="00161578" w:rsidRDefault="00207F36" w:rsidP="00207F36">
      <w:pPr>
        <w:tabs>
          <w:tab w:val="left" w:pos="6804"/>
        </w:tabs>
        <w:spacing w:after="0" w:line="240" w:lineRule="auto"/>
        <w:jc w:val="center"/>
        <w:rPr>
          <w:rFonts w:ascii="Times New Roman" w:eastAsia="Times New Roman" w:hAnsi="Times New Roman" w:cs="Times New Roman"/>
          <w:b/>
          <w:lang w:val="lt-LT"/>
        </w:rPr>
      </w:pPr>
    </w:p>
    <w:p w:rsid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b/>
          <w:lang w:val="lt-LT"/>
        </w:rPr>
        <w:t xml:space="preserve">VIEŠO PREKIŲ </w:t>
      </w:r>
      <w:r w:rsidR="00207F36">
        <w:rPr>
          <w:rFonts w:ascii="Times New Roman" w:eastAsia="Times New Roman" w:hAnsi="Times New Roman" w:cs="Times New Roman"/>
          <w:b/>
          <w:lang w:val="lt-LT"/>
        </w:rPr>
        <w:t xml:space="preserve">TIESIOGINIO </w:t>
      </w:r>
      <w:r w:rsidRPr="00161578">
        <w:rPr>
          <w:rFonts w:ascii="Times New Roman" w:eastAsia="Times New Roman" w:hAnsi="Times New Roman" w:cs="Times New Roman"/>
          <w:b/>
          <w:lang w:val="lt-LT"/>
        </w:rPr>
        <w:t>AUKCIONO VEDĖJO REGISTRAS NR.</w:t>
      </w:r>
      <w:r w:rsidRPr="00161578">
        <w:rPr>
          <w:rFonts w:ascii="Times New Roman" w:eastAsia="Times New Roman" w:hAnsi="Times New Roman" w:cs="Times New Roman"/>
          <w:lang w:val="lt-LT"/>
        </w:rPr>
        <w:t xml:space="preserve"> _____</w:t>
      </w:r>
    </w:p>
    <w:p w:rsidR="00207F36" w:rsidRPr="00161578" w:rsidRDefault="00207F36" w:rsidP="00207F36">
      <w:pPr>
        <w:tabs>
          <w:tab w:val="left" w:pos="6804"/>
        </w:tabs>
        <w:spacing w:after="0" w:line="240" w:lineRule="auto"/>
        <w:jc w:val="center"/>
        <w:rPr>
          <w:rFonts w:ascii="Times New Roman" w:eastAsia="Times New Roman" w:hAnsi="Times New Roman" w:cs="Times New Roman"/>
          <w:lang w:val="lt-LT"/>
        </w:rPr>
      </w:pPr>
    </w:p>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bl>
      <w:tblPr>
        <w:tblW w:w="0" w:type="auto"/>
        <w:tblLook w:val="04A0" w:firstRow="1" w:lastRow="0" w:firstColumn="1" w:lastColumn="0" w:noHBand="0" w:noVBand="1"/>
      </w:tblPr>
      <w:tblGrid>
        <w:gridCol w:w="5245"/>
      </w:tblGrid>
      <w:tr w:rsidR="00161578" w:rsidRPr="00161578" w:rsidTr="00207F36">
        <w:tc>
          <w:tcPr>
            <w:tcW w:w="5245" w:type="dxa"/>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lang w:val="lt-LT"/>
              </w:rPr>
              <w:t>Aukciono vieta ___________________________</w:t>
            </w:r>
          </w:p>
        </w:tc>
      </w:tr>
      <w:tr w:rsidR="00161578" w:rsidRPr="00161578" w:rsidTr="00207F36">
        <w:tc>
          <w:tcPr>
            <w:tcW w:w="5245"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r>
      <w:tr w:rsidR="00161578" w:rsidRPr="00161578" w:rsidTr="00207F36">
        <w:trPr>
          <w:trHeight w:val="80"/>
        </w:trPr>
        <w:tc>
          <w:tcPr>
            <w:tcW w:w="5245" w:type="dxa"/>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lang w:val="lt-LT"/>
              </w:rPr>
              <w:t>Aukciono data ___________________________</w:t>
            </w:r>
          </w:p>
        </w:tc>
      </w:tr>
    </w:tbl>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r w:rsidRPr="00161578">
        <w:rPr>
          <w:rFonts w:ascii="Times New Roman" w:eastAsia="Times New Roman" w:hAnsi="Times New Roman" w:cs="Times New Roman"/>
          <w:lang w:val="lt-LT"/>
        </w:rPr>
        <w:tab/>
      </w:r>
    </w:p>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bl>
      <w:tblPr>
        <w:tblW w:w="1574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948"/>
        <w:gridCol w:w="1259"/>
        <w:gridCol w:w="1435"/>
        <w:gridCol w:w="3147"/>
        <w:gridCol w:w="2140"/>
        <w:gridCol w:w="1762"/>
        <w:gridCol w:w="2034"/>
      </w:tblGrid>
      <w:tr w:rsidR="00161578" w:rsidRPr="00161578" w:rsidTr="00632759">
        <w:trPr>
          <w:cantSplit/>
          <w:trHeight w:val="230"/>
        </w:trPr>
        <w:tc>
          <w:tcPr>
            <w:tcW w:w="3021" w:type="dxa"/>
            <w:vMerge w:val="restart"/>
            <w:vAlign w:val="center"/>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lang w:val="lt-LT"/>
              </w:rPr>
              <w:t>Parduodamas turto objektas</w:t>
            </w:r>
          </w:p>
        </w:tc>
        <w:tc>
          <w:tcPr>
            <w:tcW w:w="948" w:type="dxa"/>
            <w:vMerge w:val="restart"/>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p>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52391">
              <w:rPr>
                <w:rFonts w:ascii="Times New Roman" w:eastAsia="Times New Roman" w:hAnsi="Times New Roman" w:cs="Times New Roman"/>
                <w:lang w:val="lt-LT"/>
              </w:rPr>
              <w:t>Bilieto Nr.</w:t>
            </w:r>
          </w:p>
        </w:tc>
        <w:tc>
          <w:tcPr>
            <w:tcW w:w="1259" w:type="dxa"/>
            <w:vMerge w:val="restart"/>
            <w:vAlign w:val="center"/>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lang w:val="lt-LT"/>
              </w:rPr>
              <w:t>Pradinė pardavimo kaina, eurais</w:t>
            </w:r>
          </w:p>
        </w:tc>
        <w:tc>
          <w:tcPr>
            <w:tcW w:w="1435" w:type="dxa"/>
            <w:vMerge w:val="restart"/>
            <w:vAlign w:val="center"/>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lang w:val="lt-LT"/>
              </w:rPr>
              <w:t>Aukciono laimėtojo pasiūlyta kaina, eurais</w:t>
            </w:r>
          </w:p>
        </w:tc>
        <w:tc>
          <w:tcPr>
            <w:tcW w:w="9083" w:type="dxa"/>
            <w:gridSpan w:val="4"/>
            <w:vAlign w:val="center"/>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lang w:val="lt-LT"/>
              </w:rPr>
              <w:t>Aukciono laimėtojas</w:t>
            </w:r>
          </w:p>
        </w:tc>
      </w:tr>
      <w:tr w:rsidR="00161578" w:rsidRPr="00161578" w:rsidTr="00632759">
        <w:trPr>
          <w:cantSplit/>
          <w:trHeight w:val="707"/>
        </w:trPr>
        <w:tc>
          <w:tcPr>
            <w:tcW w:w="3021" w:type="dxa"/>
            <w:vMerge/>
            <w:vAlign w:val="center"/>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p>
        </w:tc>
        <w:tc>
          <w:tcPr>
            <w:tcW w:w="948" w:type="dxa"/>
            <w:vMerge/>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p>
        </w:tc>
        <w:tc>
          <w:tcPr>
            <w:tcW w:w="1259" w:type="dxa"/>
            <w:vMerge/>
            <w:vAlign w:val="center"/>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p>
        </w:tc>
        <w:tc>
          <w:tcPr>
            <w:tcW w:w="1435" w:type="dxa"/>
            <w:vMerge/>
            <w:vAlign w:val="center"/>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p>
        </w:tc>
        <w:tc>
          <w:tcPr>
            <w:tcW w:w="3147" w:type="dxa"/>
            <w:vAlign w:val="center"/>
          </w:tcPr>
          <w:p w:rsidR="00161578" w:rsidRPr="00161578" w:rsidRDefault="0099773C" w:rsidP="0099773C">
            <w:pPr>
              <w:tabs>
                <w:tab w:val="left" w:pos="6804"/>
              </w:tabs>
              <w:spacing w:after="0" w:line="240" w:lineRule="auto"/>
              <w:jc w:val="center"/>
              <w:rPr>
                <w:rFonts w:ascii="Times New Roman" w:eastAsia="Times New Roman" w:hAnsi="Times New Roman" w:cs="Times New Roman"/>
                <w:lang w:val="lt-LT"/>
              </w:rPr>
            </w:pPr>
            <w:r w:rsidRPr="00FB796B">
              <w:rPr>
                <w:rFonts w:ascii="Times New Roman" w:eastAsia="Times New Roman" w:hAnsi="Times New Roman" w:cs="Times New Roman"/>
                <w:lang w:val="lt-LT"/>
              </w:rPr>
              <w:t>F</w:t>
            </w:r>
            <w:r>
              <w:rPr>
                <w:rFonts w:ascii="Times New Roman" w:eastAsia="Times New Roman" w:hAnsi="Times New Roman" w:cs="Times New Roman"/>
                <w:lang w:val="lt-LT"/>
              </w:rPr>
              <w:t>izinio asmens v</w:t>
            </w:r>
            <w:r w:rsidR="00161578" w:rsidRPr="00161578">
              <w:rPr>
                <w:rFonts w:ascii="Times New Roman" w:eastAsia="Times New Roman" w:hAnsi="Times New Roman" w:cs="Times New Roman"/>
                <w:lang w:val="lt-LT"/>
              </w:rPr>
              <w:t>ardas, pavardė</w:t>
            </w:r>
            <w:r>
              <w:rPr>
                <w:rFonts w:ascii="Times New Roman" w:eastAsia="Times New Roman" w:hAnsi="Times New Roman" w:cs="Times New Roman"/>
                <w:lang w:val="lt-LT"/>
              </w:rPr>
              <w:t xml:space="preserve"> / juridinio asmens pavadinimas</w:t>
            </w:r>
          </w:p>
        </w:tc>
        <w:tc>
          <w:tcPr>
            <w:tcW w:w="2140" w:type="dxa"/>
            <w:vAlign w:val="center"/>
          </w:tcPr>
          <w:p w:rsidR="00161578" w:rsidRPr="00161578" w:rsidRDefault="0099773C" w:rsidP="0099773C">
            <w:pPr>
              <w:tabs>
                <w:tab w:val="left" w:pos="6804"/>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Juridinio asmens kodas (fiziniam asmeniui netaikoma)</w:t>
            </w:r>
          </w:p>
        </w:tc>
        <w:tc>
          <w:tcPr>
            <w:tcW w:w="1762" w:type="dxa"/>
            <w:vAlign w:val="center"/>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lang w:val="lt-LT"/>
              </w:rPr>
              <w:t>Adresas (buveinė)</w:t>
            </w:r>
          </w:p>
        </w:tc>
        <w:tc>
          <w:tcPr>
            <w:tcW w:w="2034" w:type="dxa"/>
          </w:tcPr>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p>
          <w:p w:rsidR="00161578" w:rsidRPr="00161578" w:rsidRDefault="00161578" w:rsidP="00207F36">
            <w:pPr>
              <w:tabs>
                <w:tab w:val="left" w:pos="6804"/>
              </w:tabs>
              <w:spacing w:after="0" w:line="240" w:lineRule="auto"/>
              <w:jc w:val="center"/>
              <w:rPr>
                <w:rFonts w:ascii="Times New Roman" w:eastAsia="Times New Roman" w:hAnsi="Times New Roman" w:cs="Times New Roman"/>
                <w:lang w:val="lt-LT"/>
              </w:rPr>
            </w:pPr>
            <w:r w:rsidRPr="00161578">
              <w:rPr>
                <w:rFonts w:ascii="Times New Roman" w:eastAsia="Times New Roman" w:hAnsi="Times New Roman" w:cs="Times New Roman"/>
                <w:lang w:val="lt-LT"/>
              </w:rPr>
              <w:t>Parašas</w:t>
            </w:r>
          </w:p>
        </w:tc>
      </w:tr>
      <w:tr w:rsidR="00161578" w:rsidRPr="00161578" w:rsidTr="00632759">
        <w:trPr>
          <w:trHeight w:val="230"/>
        </w:trPr>
        <w:tc>
          <w:tcPr>
            <w:tcW w:w="3021"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948"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259"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435"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314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140"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762"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034"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r>
      <w:tr w:rsidR="00161578" w:rsidRPr="00161578" w:rsidTr="00632759">
        <w:trPr>
          <w:trHeight w:val="230"/>
        </w:trPr>
        <w:tc>
          <w:tcPr>
            <w:tcW w:w="3021"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948"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259"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435"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314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140"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762"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034"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r>
      <w:tr w:rsidR="00161578" w:rsidRPr="00161578" w:rsidTr="00632759">
        <w:trPr>
          <w:trHeight w:val="230"/>
        </w:trPr>
        <w:tc>
          <w:tcPr>
            <w:tcW w:w="3021"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948"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259"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435"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314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140"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762"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034"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r>
      <w:tr w:rsidR="00161578" w:rsidRPr="00161578" w:rsidTr="00632759">
        <w:trPr>
          <w:trHeight w:val="230"/>
        </w:trPr>
        <w:tc>
          <w:tcPr>
            <w:tcW w:w="3021"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948"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259"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435"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314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140"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762"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034"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r>
      <w:tr w:rsidR="00161578" w:rsidRPr="00161578" w:rsidTr="00632759">
        <w:trPr>
          <w:trHeight w:val="230"/>
        </w:trPr>
        <w:tc>
          <w:tcPr>
            <w:tcW w:w="3021"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948"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259"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435"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314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140"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762"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034"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r>
      <w:tr w:rsidR="00161578" w:rsidRPr="00161578" w:rsidTr="00632759">
        <w:trPr>
          <w:trHeight w:val="230"/>
        </w:trPr>
        <w:tc>
          <w:tcPr>
            <w:tcW w:w="3021"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948"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259"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435"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314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140"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762"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034"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r>
      <w:tr w:rsidR="00161578" w:rsidRPr="00161578" w:rsidTr="00632759">
        <w:trPr>
          <w:trHeight w:val="230"/>
        </w:trPr>
        <w:tc>
          <w:tcPr>
            <w:tcW w:w="3021"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948"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259"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435"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314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140"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1762"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2034"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r>
    </w:tbl>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bl>
      <w:tblPr>
        <w:tblW w:w="14850" w:type="dxa"/>
        <w:tblLayout w:type="fixed"/>
        <w:tblLook w:val="0000" w:firstRow="0" w:lastRow="0" w:firstColumn="0" w:lastColumn="0" w:noHBand="0" w:noVBand="0"/>
      </w:tblPr>
      <w:tblGrid>
        <w:gridCol w:w="4077"/>
        <w:gridCol w:w="6946"/>
        <w:gridCol w:w="3827"/>
      </w:tblGrid>
      <w:tr w:rsidR="00161578" w:rsidRPr="00161578" w:rsidTr="00AF29E4">
        <w:tc>
          <w:tcPr>
            <w:tcW w:w="407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r w:rsidRPr="00161578">
              <w:rPr>
                <w:rFonts w:ascii="Times New Roman" w:eastAsia="Times New Roman" w:hAnsi="Times New Roman" w:cs="Times New Roman"/>
                <w:lang w:val="lt-LT"/>
              </w:rPr>
              <w:t>Aukciono vedėjas</w:t>
            </w:r>
          </w:p>
        </w:tc>
        <w:tc>
          <w:tcPr>
            <w:tcW w:w="6946"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b/>
                <w:lang w:val="lt-LT"/>
              </w:rPr>
            </w:pPr>
            <w:r w:rsidRPr="00161578">
              <w:rPr>
                <w:rFonts w:ascii="Times New Roman" w:eastAsia="Times New Roman" w:hAnsi="Times New Roman" w:cs="Times New Roman"/>
                <w:b/>
                <w:lang w:val="lt-LT"/>
              </w:rPr>
              <w:t>______________</w:t>
            </w:r>
          </w:p>
        </w:tc>
        <w:tc>
          <w:tcPr>
            <w:tcW w:w="382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r w:rsidRPr="00161578">
              <w:rPr>
                <w:rFonts w:ascii="Times New Roman" w:eastAsia="Times New Roman" w:hAnsi="Times New Roman" w:cs="Times New Roman"/>
                <w:lang w:val="lt-LT"/>
              </w:rPr>
              <w:t>________________________</w:t>
            </w:r>
          </w:p>
        </w:tc>
      </w:tr>
      <w:tr w:rsidR="00161578" w:rsidRPr="00161578" w:rsidTr="00AF29E4">
        <w:tc>
          <w:tcPr>
            <w:tcW w:w="407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tc>
        <w:tc>
          <w:tcPr>
            <w:tcW w:w="6946" w:type="dxa"/>
          </w:tcPr>
          <w:p w:rsidR="00161578" w:rsidRPr="00161578" w:rsidRDefault="00207F36" w:rsidP="00207F36">
            <w:pPr>
              <w:tabs>
                <w:tab w:val="left" w:pos="6804"/>
              </w:tabs>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                                                                                            </w:t>
            </w:r>
            <w:r w:rsidR="00161578" w:rsidRPr="00161578">
              <w:rPr>
                <w:rFonts w:ascii="Times New Roman" w:eastAsia="Times New Roman" w:hAnsi="Times New Roman" w:cs="Times New Roman"/>
                <w:lang w:val="lt-LT"/>
              </w:rPr>
              <w:t>(parašas)</w:t>
            </w:r>
          </w:p>
        </w:tc>
        <w:tc>
          <w:tcPr>
            <w:tcW w:w="3827" w:type="dxa"/>
          </w:tcPr>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r w:rsidRPr="00161578">
              <w:rPr>
                <w:rFonts w:ascii="Times New Roman" w:eastAsia="Times New Roman" w:hAnsi="Times New Roman" w:cs="Times New Roman"/>
                <w:lang w:val="lt-LT"/>
              </w:rPr>
              <w:t>(vardo raidė, pavardė)</w:t>
            </w:r>
          </w:p>
        </w:tc>
      </w:tr>
    </w:tbl>
    <w:p w:rsidR="00161578" w:rsidRPr="00161578" w:rsidRDefault="00161578" w:rsidP="00161578">
      <w:pPr>
        <w:tabs>
          <w:tab w:val="left" w:pos="6804"/>
        </w:tabs>
        <w:spacing w:after="0" w:line="240" w:lineRule="auto"/>
        <w:jc w:val="right"/>
        <w:rPr>
          <w:rFonts w:ascii="Times New Roman" w:eastAsia="Times New Roman" w:hAnsi="Times New Roman" w:cs="Times New Roman"/>
          <w:lang w:val="lt-LT"/>
        </w:rPr>
      </w:pPr>
    </w:p>
    <w:p w:rsidR="00161578" w:rsidRPr="00161578" w:rsidRDefault="00161578" w:rsidP="00207F36">
      <w:pPr>
        <w:tabs>
          <w:tab w:val="left" w:pos="6804"/>
        </w:tabs>
        <w:spacing w:after="0" w:line="240" w:lineRule="auto"/>
        <w:jc w:val="center"/>
        <w:rPr>
          <w:rFonts w:ascii="Times New Roman" w:eastAsia="Times New Roman" w:hAnsi="Times New Roman" w:cs="Times New Roman"/>
        </w:rPr>
      </w:pPr>
      <w:r w:rsidRPr="00161578">
        <w:rPr>
          <w:rFonts w:ascii="Times New Roman" w:eastAsia="Times New Roman" w:hAnsi="Times New Roman" w:cs="Times New Roman"/>
          <w:lang w:val="x-none"/>
        </w:rPr>
        <w:t>________________</w:t>
      </w:r>
    </w:p>
    <w:p w:rsidR="00161578" w:rsidRPr="00161578" w:rsidRDefault="00161578" w:rsidP="00161578">
      <w:pPr>
        <w:tabs>
          <w:tab w:val="left" w:pos="6237"/>
        </w:tabs>
        <w:spacing w:after="0" w:line="240" w:lineRule="auto"/>
        <w:rPr>
          <w:rFonts w:ascii="Times New Roman" w:eastAsia="Times New Roman" w:hAnsi="Times New Roman" w:cs="Times New Roman"/>
          <w:lang w:val="lt-LT"/>
        </w:rPr>
        <w:sectPr w:rsidR="00161578" w:rsidRPr="00161578" w:rsidSect="00D441D1">
          <w:headerReference w:type="default" r:id="rId10"/>
          <w:headerReference w:type="first" r:id="rId11"/>
          <w:pgSz w:w="16838" w:h="11906" w:orient="landscape" w:code="9"/>
          <w:pgMar w:top="1276" w:right="1134" w:bottom="992" w:left="1134" w:header="567" w:footer="567" w:gutter="0"/>
          <w:cols w:space="1296"/>
          <w:titlePg/>
          <w:docGrid w:linePitch="326"/>
        </w:sectPr>
      </w:pPr>
    </w:p>
    <w:tbl>
      <w:tblPr>
        <w:tblStyle w:val="Lentelstinklelis"/>
        <w:tblW w:w="4531"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AE30B3" w:rsidTr="00AE30B3">
        <w:tc>
          <w:tcPr>
            <w:tcW w:w="4531" w:type="dxa"/>
          </w:tcPr>
          <w:p w:rsidR="00AE30B3" w:rsidRDefault="00AE30B3" w:rsidP="00AE30B3">
            <w:pPr>
              <w:tabs>
                <w:tab w:val="left" w:pos="6237"/>
              </w:tabs>
              <w:rPr>
                <w:rFonts w:ascii="Times New Roman" w:eastAsia="Times New Roman" w:hAnsi="Times New Roman" w:cs="Times New Roman"/>
                <w:lang w:val="lt-LT"/>
              </w:rPr>
            </w:pPr>
            <w:r>
              <w:rPr>
                <w:rFonts w:ascii="Times New Roman" w:eastAsia="Times New Roman" w:hAnsi="Times New Roman" w:cs="Times New Roman"/>
                <w:lang w:val="lt-LT"/>
              </w:rPr>
              <w:lastRenderedPageBreak/>
              <w:t xml:space="preserve">VšĮ Vilniaus statybininkų rengimo centro </w:t>
            </w:r>
            <w:r w:rsidRPr="00161578">
              <w:rPr>
                <w:rFonts w:ascii="Times New Roman" w:eastAsia="Times New Roman" w:hAnsi="Times New Roman" w:cs="Times New Roman"/>
                <w:lang w:val="lt-LT"/>
              </w:rPr>
              <w:t xml:space="preserve">                                                                                                                                                                                           nereikalingo arba netinkamo (negalimo) naudoti                                                                                                                                                                                           turto pardavimo viešuose prekių aukcionuose                                                                                                                                                                                           tvarkos taisyklių </w:t>
            </w:r>
          </w:p>
          <w:p w:rsidR="00AE30B3" w:rsidRDefault="00AE30B3" w:rsidP="00AE30B3">
            <w:pPr>
              <w:tabs>
                <w:tab w:val="left" w:pos="0"/>
                <w:tab w:val="left" w:pos="959"/>
                <w:tab w:val="left" w:pos="1918"/>
                <w:tab w:val="left" w:pos="2877"/>
                <w:tab w:val="left" w:pos="3836"/>
                <w:tab w:val="left" w:pos="4795"/>
                <w:tab w:val="left" w:pos="5754"/>
                <w:tab w:val="left" w:pos="6713"/>
                <w:tab w:val="left" w:pos="7672"/>
                <w:tab w:val="left" w:pos="8631"/>
              </w:tabs>
              <w:rPr>
                <w:rFonts w:ascii="Times New Roman" w:eastAsia="Times New Roman" w:hAnsi="Times New Roman" w:cs="Times New Roman"/>
                <w:szCs w:val="24"/>
                <w:lang w:val="lt-LT"/>
              </w:rPr>
            </w:pPr>
            <w:r w:rsidRPr="00161578">
              <w:rPr>
                <w:rFonts w:ascii="Times New Roman" w:eastAsia="Times New Roman" w:hAnsi="Times New Roman" w:cs="Times New Roman"/>
                <w:lang w:val="lt-LT"/>
              </w:rPr>
              <w:t xml:space="preserve">priedas Nr. </w:t>
            </w:r>
            <w:r>
              <w:rPr>
                <w:rFonts w:ascii="Times New Roman" w:eastAsia="Times New Roman" w:hAnsi="Times New Roman" w:cs="Times New Roman"/>
                <w:lang w:val="lt-LT"/>
              </w:rPr>
              <w:t>5</w:t>
            </w:r>
          </w:p>
        </w:tc>
      </w:tr>
    </w:tbl>
    <w:p w:rsidR="00161578" w:rsidRPr="00161578" w:rsidRDefault="00161578" w:rsidP="00161578">
      <w:pPr>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ind w:left="5387"/>
        <w:jc w:val="center"/>
        <w:rPr>
          <w:rFonts w:ascii="Times New Roman" w:eastAsia="Times New Roman" w:hAnsi="Times New Roman" w:cs="Times New Roman"/>
          <w:szCs w:val="24"/>
          <w:lang w:val="lt-LT"/>
        </w:rPr>
      </w:pPr>
    </w:p>
    <w:p w:rsidR="007F1365" w:rsidRPr="007F1365" w:rsidRDefault="007F1365" w:rsidP="007F1365">
      <w:pPr>
        <w:spacing w:after="0" w:line="240" w:lineRule="auto"/>
        <w:jc w:val="center"/>
        <w:rPr>
          <w:rFonts w:ascii="Times New Roman" w:eastAsia="Times New Roman" w:hAnsi="Times New Roman" w:cs="Times New Roman"/>
          <w:b/>
          <w:lang w:val="lt-LT"/>
        </w:rPr>
      </w:pPr>
      <w:r w:rsidRPr="007F1365">
        <w:rPr>
          <w:rFonts w:ascii="Times New Roman" w:eastAsia="Times New Roman" w:hAnsi="Times New Roman" w:cs="Times New Roman"/>
          <w:b/>
          <w:lang w:val="lt-LT"/>
        </w:rPr>
        <w:t>VIEŠAME PREKIŲ AUKCIONE PARDUOTO TURTO OBJEKTO PERDAVIMO</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b/>
          <w:lang w:val="lt-LT"/>
        </w:rPr>
        <w:t>AKTAS</w:t>
      </w:r>
    </w:p>
    <w:p w:rsidR="007F1365" w:rsidRPr="007F1365" w:rsidRDefault="007F1365" w:rsidP="007F1365">
      <w:pPr>
        <w:spacing w:after="0" w:line="240" w:lineRule="auto"/>
        <w:jc w:val="center"/>
        <w:rPr>
          <w:rFonts w:ascii="Times New Roman" w:eastAsia="Times New Roman" w:hAnsi="Times New Roman" w:cs="Times New Roman"/>
          <w:b/>
          <w:lang w:val="lt-LT"/>
        </w:rPr>
      </w:pP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20...... m. ............ d. Nr.</w:t>
      </w:r>
    </w:p>
    <w:p w:rsidR="007F1365" w:rsidRPr="007F1365" w:rsidRDefault="007F1365" w:rsidP="007F1365">
      <w:pPr>
        <w:spacing w:after="0" w:line="240" w:lineRule="auto"/>
        <w:jc w:val="center"/>
        <w:rPr>
          <w:rFonts w:ascii="Times New Roman" w:eastAsia="Times New Roman" w:hAnsi="Times New Roman" w:cs="Times New Roman"/>
          <w:u w:val="dotted"/>
          <w:lang w:val="lt-LT"/>
        </w:rPr>
      </w:pP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(sudarymo vieta)</w:t>
      </w:r>
    </w:p>
    <w:p w:rsidR="007F1365" w:rsidRPr="007F1365" w:rsidRDefault="007F1365" w:rsidP="007F1365">
      <w:pPr>
        <w:spacing w:after="0" w:line="240" w:lineRule="auto"/>
        <w:jc w:val="center"/>
        <w:rPr>
          <w:rFonts w:ascii="Times New Roman" w:eastAsia="Times New Roman" w:hAnsi="Times New Roman" w:cs="Times New Roman"/>
          <w:lang w:val="lt-LT"/>
        </w:rPr>
      </w:pPr>
    </w:p>
    <w:p w:rsidR="007F1365" w:rsidRPr="007F1365" w:rsidRDefault="007F1365" w:rsidP="007F1365">
      <w:pPr>
        <w:tabs>
          <w:tab w:val="right" w:leader="dot" w:pos="9072"/>
        </w:tabs>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1. </w:t>
      </w:r>
      <w:r w:rsidRPr="007F1365">
        <w:rPr>
          <w:rFonts w:ascii="Times New Roman" w:eastAsia="Times New Roman" w:hAnsi="Times New Roman" w:cs="Times New Roman"/>
          <w:lang w:val="lt-LT"/>
        </w:rPr>
        <w:tab/>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(turto valdytojo pavadinimas, kodas, buveinės adresas)</w:t>
      </w:r>
    </w:p>
    <w:p w:rsidR="007F1365" w:rsidRPr="007F1365" w:rsidRDefault="007F1365" w:rsidP="007F1365">
      <w:pPr>
        <w:tabs>
          <w:tab w:val="right" w:leader="dot" w:pos="9072"/>
        </w:tabs>
        <w:spacing w:after="0" w:line="240" w:lineRule="auto"/>
        <w:rPr>
          <w:rFonts w:ascii="Times New Roman" w:eastAsia="Times New Roman" w:hAnsi="Times New Roman" w:cs="Times New Roman"/>
          <w:lang w:val="lt-LT"/>
        </w:rPr>
      </w:pPr>
      <w:r w:rsidRPr="007F1365">
        <w:rPr>
          <w:rFonts w:ascii="Times New Roman" w:eastAsia="Times New Roman" w:hAnsi="Times New Roman" w:cs="Times New Roman"/>
          <w:lang w:val="lt-LT"/>
        </w:rPr>
        <w:t>...</w:t>
      </w:r>
      <w:r w:rsidRPr="007F1365">
        <w:rPr>
          <w:rFonts w:ascii="Times New Roman" w:eastAsia="Times New Roman" w:hAnsi="Times New Roman" w:cs="Times New Roman"/>
          <w:lang w:val="lt-LT"/>
        </w:rPr>
        <w:tab/>
      </w:r>
    </w:p>
    <w:p w:rsidR="007F1365" w:rsidRPr="007F1365" w:rsidRDefault="007F1365" w:rsidP="007F1365">
      <w:pPr>
        <w:tabs>
          <w:tab w:val="right" w:leader="dot" w:pos="9072"/>
        </w:tabs>
        <w:spacing w:after="0" w:line="240" w:lineRule="auto"/>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perduoda, o </w:t>
      </w:r>
      <w:r w:rsidRPr="007F1365">
        <w:rPr>
          <w:rFonts w:ascii="Times New Roman" w:eastAsia="Times New Roman" w:hAnsi="Times New Roman" w:cs="Times New Roman"/>
          <w:lang w:val="lt-LT"/>
        </w:rPr>
        <w:tab/>
        <w:t>,</w:t>
      </w:r>
    </w:p>
    <w:p w:rsidR="007F1365" w:rsidRPr="007F1365" w:rsidRDefault="007F1365" w:rsidP="007F1365">
      <w:pPr>
        <w:spacing w:after="0" w:line="240" w:lineRule="auto"/>
        <w:ind w:right="424"/>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(laimėtojo arba jo įgalioto asmens vardas, pavardė, asmens kodas)</w:t>
      </w:r>
    </w:p>
    <w:p w:rsidR="007F1365" w:rsidRPr="007F1365" w:rsidRDefault="007F1365" w:rsidP="007F1365">
      <w:pPr>
        <w:tabs>
          <w:tab w:val="right" w:leader="dot" w:pos="9072"/>
        </w:tabs>
        <w:spacing w:after="0" w:line="240" w:lineRule="auto"/>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veikiantis </w:t>
      </w:r>
      <w:r w:rsidRPr="007F1365">
        <w:rPr>
          <w:rFonts w:ascii="Times New Roman" w:eastAsia="Times New Roman" w:hAnsi="Times New Roman" w:cs="Times New Roman"/>
          <w:lang w:val="lt-LT"/>
        </w:rPr>
        <w:tab/>
        <w:t xml:space="preserve"> </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(juridinio asmens pavadinimas, įmonės kodas)</w:t>
      </w:r>
    </w:p>
    <w:p w:rsidR="007F1365" w:rsidRPr="007F1365" w:rsidRDefault="007F1365" w:rsidP="007F1365">
      <w:pPr>
        <w:tabs>
          <w:tab w:val="right" w:leader="dot" w:pos="9072"/>
        </w:tabs>
        <w:spacing w:after="0" w:line="240" w:lineRule="auto"/>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vardu, pagal 20 </w:t>
      </w:r>
      <w:r w:rsidRPr="007F1365">
        <w:rPr>
          <w:rFonts w:ascii="Times New Roman" w:eastAsia="Times New Roman" w:hAnsi="Times New Roman" w:cs="Times New Roman"/>
          <w:lang w:val="lt-LT"/>
        </w:rPr>
        <w:tab/>
        <w:t xml:space="preserve"> m. .... d. įgaliojimą Nr. ..... priima nuosavybėn </w:t>
      </w:r>
    </w:p>
    <w:p w:rsidR="007F1365" w:rsidRPr="007F1365" w:rsidRDefault="007F1365" w:rsidP="007F1365">
      <w:pPr>
        <w:tabs>
          <w:tab w:val="right" w:leader="dot" w:pos="9072"/>
        </w:tabs>
        <w:spacing w:after="0" w:line="240" w:lineRule="auto"/>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20 ... m. ... d. vykusiame viešame turto aukcione įsigytą </w:t>
      </w:r>
      <w:r w:rsidRPr="007F1365">
        <w:rPr>
          <w:rFonts w:ascii="Times New Roman" w:eastAsia="Times New Roman" w:hAnsi="Times New Roman" w:cs="Times New Roman"/>
          <w:lang w:val="lt-LT"/>
        </w:rPr>
        <w:tab/>
      </w:r>
    </w:p>
    <w:p w:rsidR="007F1365" w:rsidRPr="007F1365" w:rsidRDefault="007F1365" w:rsidP="007F1365">
      <w:pPr>
        <w:tabs>
          <w:tab w:val="right" w:leader="dot" w:pos="9072"/>
        </w:tabs>
        <w:spacing w:after="0" w:line="240" w:lineRule="auto"/>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w:t>
      </w:r>
      <w:r w:rsidRPr="007F1365">
        <w:rPr>
          <w:rFonts w:ascii="Times New Roman" w:eastAsia="Times New Roman" w:hAnsi="Times New Roman" w:cs="Times New Roman"/>
          <w:lang w:val="lt-LT"/>
        </w:rPr>
        <w:tab/>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(perduodamo turto objektas, markė, rodikliai, identifikavimo ir kiti duomenys, reikalingi šiam turtui</w:t>
      </w:r>
    </w:p>
    <w:p w:rsidR="007F1365" w:rsidRPr="007F1365" w:rsidRDefault="007F1365" w:rsidP="007F1365">
      <w:pPr>
        <w:tabs>
          <w:tab w:val="right" w:leader="dot" w:pos="9072"/>
        </w:tabs>
        <w:spacing w:after="0" w:line="240" w:lineRule="auto"/>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w:t>
      </w:r>
      <w:r w:rsidRPr="007F1365">
        <w:rPr>
          <w:rFonts w:ascii="Times New Roman" w:eastAsia="Times New Roman" w:hAnsi="Times New Roman" w:cs="Times New Roman"/>
          <w:lang w:val="lt-LT"/>
        </w:rPr>
        <w:tab/>
      </w:r>
    </w:p>
    <w:p w:rsidR="007F1365" w:rsidRPr="007F1365" w:rsidRDefault="007F1365" w:rsidP="007F1365">
      <w:pPr>
        <w:spacing w:after="0" w:line="240" w:lineRule="auto"/>
        <w:rPr>
          <w:rFonts w:ascii="Times New Roman" w:eastAsia="Times New Roman" w:hAnsi="Times New Roman" w:cs="Times New Roman"/>
          <w:lang w:val="lt-LT"/>
        </w:rPr>
      </w:pPr>
      <w:r w:rsidRPr="007F1365">
        <w:rPr>
          <w:rFonts w:ascii="Times New Roman" w:eastAsia="Times New Roman" w:hAnsi="Times New Roman" w:cs="Times New Roman"/>
          <w:lang w:val="lt-LT"/>
        </w:rPr>
        <w:t>registruoti Lietuvos Respublikos įstatymų nustatyta tvarka)</w:t>
      </w:r>
    </w:p>
    <w:p w:rsidR="007F1365" w:rsidRPr="007F1365" w:rsidRDefault="007F1365" w:rsidP="007F1365">
      <w:pPr>
        <w:tabs>
          <w:tab w:val="right" w:leader="dot" w:pos="9072"/>
        </w:tabs>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už </w:t>
      </w:r>
      <w:r w:rsidRPr="007F1365">
        <w:rPr>
          <w:rFonts w:ascii="Times New Roman" w:eastAsia="Times New Roman" w:hAnsi="Times New Roman" w:cs="Times New Roman"/>
          <w:lang w:val="lt-LT"/>
        </w:rPr>
        <w:tab/>
        <w:t xml:space="preserve"> Lt.</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(kaina, už kurią parduotas turtas, žodžiais)</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2. Informacija apie parduotą turto objektą:</w:t>
      </w:r>
    </w:p>
    <w:p w:rsidR="007F1365" w:rsidRPr="007F1365" w:rsidRDefault="007F1365" w:rsidP="007F1365">
      <w:pPr>
        <w:tabs>
          <w:tab w:val="right" w:leader="dot" w:pos="9072"/>
        </w:tabs>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2.1. </w:t>
      </w:r>
      <w:r w:rsidRPr="007F1365">
        <w:rPr>
          <w:rFonts w:ascii="Times New Roman" w:eastAsia="Times New Roman" w:hAnsi="Times New Roman" w:cs="Times New Roman"/>
          <w:lang w:val="lt-LT"/>
        </w:rPr>
        <w:tab/>
        <w:t>;</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(trečiųjų asmenų teisės)</w:t>
      </w:r>
    </w:p>
    <w:p w:rsidR="007F1365" w:rsidRPr="007F1365" w:rsidRDefault="007F1365" w:rsidP="007F1365">
      <w:pPr>
        <w:tabs>
          <w:tab w:val="right" w:leader="dot" w:pos="9072"/>
        </w:tabs>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2.2. </w:t>
      </w:r>
      <w:r w:rsidRPr="007F1365">
        <w:rPr>
          <w:rFonts w:ascii="Times New Roman" w:eastAsia="Times New Roman" w:hAnsi="Times New Roman" w:cs="Times New Roman"/>
          <w:lang w:val="lt-LT"/>
        </w:rPr>
        <w:tab/>
        <w:t>;</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(atitinkamų valstybės institucijų nustatytos naudojimosi taisyklės (reglamentai)</w:t>
      </w:r>
    </w:p>
    <w:p w:rsidR="007F1365" w:rsidRPr="007F1365" w:rsidRDefault="007F1365" w:rsidP="007F1365">
      <w:pPr>
        <w:tabs>
          <w:tab w:val="right" w:leader="dot" w:pos="9072"/>
        </w:tabs>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2.3. </w:t>
      </w:r>
      <w:r w:rsidRPr="007F1365">
        <w:rPr>
          <w:rFonts w:ascii="Times New Roman" w:eastAsia="Times New Roman" w:hAnsi="Times New Roman" w:cs="Times New Roman"/>
          <w:lang w:val="lt-LT"/>
        </w:rPr>
        <w:tab/>
        <w:t>;</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(reikalavimai registruoti valstybės registruose)</w:t>
      </w:r>
    </w:p>
    <w:p w:rsidR="007F1365" w:rsidRPr="007F1365" w:rsidRDefault="007F1365" w:rsidP="007F1365">
      <w:pPr>
        <w:tabs>
          <w:tab w:val="right" w:leader="dot" w:pos="9072"/>
        </w:tabs>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 xml:space="preserve">2.4. </w:t>
      </w:r>
      <w:r w:rsidRPr="007F1365">
        <w:rPr>
          <w:rFonts w:ascii="Times New Roman" w:eastAsia="Times New Roman" w:hAnsi="Times New Roman" w:cs="Times New Roman"/>
          <w:lang w:val="lt-LT"/>
        </w:rPr>
        <w:tab/>
        <w:t>.</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(dokumentai, reikalaujantys sertifikuoti)</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3. Šis aktas yra nuosavybės teisę į įsigytą turto objektą patvirtinantis dokumentas.</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PRIDEDAMA:</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1. Techninis pasas.</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2. Dokumentai, patvirtinantys trečiųjų asmenų teises į parduotą turto objektą.</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3. Turto objekto naudojimo taisyklės (reglamentai).</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4. Dokumentai, patvirtinantys turto registravimą valstybės registruose.</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5. Atitikties sertifikatas.</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6. Kiti turto valdytojo pateikti dokumentai.</w:t>
      </w: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p>
    <w:p w:rsidR="007F1365" w:rsidRPr="007F1365" w:rsidRDefault="007F1365" w:rsidP="007F1365">
      <w:pPr>
        <w:spacing w:after="0" w:line="240" w:lineRule="auto"/>
        <w:ind w:firstLine="567"/>
        <w:jc w:val="both"/>
        <w:rPr>
          <w:rFonts w:ascii="Times New Roman" w:eastAsia="Times New Roman" w:hAnsi="Times New Roman" w:cs="Times New Roman"/>
          <w:lang w:val="lt-LT"/>
        </w:rPr>
      </w:pPr>
    </w:p>
    <w:tbl>
      <w:tblPr>
        <w:tblW w:w="9070" w:type="dxa"/>
        <w:tblLook w:val="00A0" w:firstRow="1" w:lastRow="0" w:firstColumn="1" w:lastColumn="0" w:noHBand="0" w:noVBand="0"/>
      </w:tblPr>
      <w:tblGrid>
        <w:gridCol w:w="2823"/>
        <w:gridCol w:w="2530"/>
        <w:gridCol w:w="3717"/>
      </w:tblGrid>
      <w:tr w:rsidR="007F1365" w:rsidRPr="007F1365" w:rsidTr="00CA0080">
        <w:trPr>
          <w:cantSplit/>
          <w:trHeight w:val="23"/>
        </w:trPr>
        <w:tc>
          <w:tcPr>
            <w:tcW w:w="2823" w:type="dxa"/>
          </w:tcPr>
          <w:p w:rsidR="007F1365" w:rsidRPr="007F1365" w:rsidRDefault="007F1365" w:rsidP="007F1365">
            <w:pPr>
              <w:spacing w:after="0" w:line="240" w:lineRule="auto"/>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Turto valdytojas</w:t>
            </w:r>
          </w:p>
        </w:tc>
        <w:tc>
          <w:tcPr>
            <w:tcW w:w="2530" w:type="dxa"/>
          </w:tcPr>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___________</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(parašas)</w:t>
            </w:r>
          </w:p>
        </w:tc>
        <w:tc>
          <w:tcPr>
            <w:tcW w:w="3717" w:type="dxa"/>
          </w:tcPr>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_________________</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(vardo raidė, pavardė)</w:t>
            </w:r>
          </w:p>
        </w:tc>
      </w:tr>
    </w:tbl>
    <w:p w:rsidR="007F1365" w:rsidRPr="007F1365" w:rsidRDefault="007F1365" w:rsidP="007F1365">
      <w:pPr>
        <w:spacing w:after="0" w:line="240" w:lineRule="auto"/>
        <w:rPr>
          <w:rFonts w:ascii="Times New Roman" w:eastAsia="Times New Roman" w:hAnsi="Times New Roman" w:cs="Times New Roman"/>
          <w:lang w:val="lt-LT"/>
        </w:rPr>
      </w:pPr>
    </w:p>
    <w:tbl>
      <w:tblPr>
        <w:tblW w:w="9070" w:type="dxa"/>
        <w:tblLook w:val="00A0" w:firstRow="1" w:lastRow="0" w:firstColumn="1" w:lastColumn="0" w:noHBand="0" w:noVBand="0"/>
      </w:tblPr>
      <w:tblGrid>
        <w:gridCol w:w="2823"/>
        <w:gridCol w:w="2530"/>
        <w:gridCol w:w="3717"/>
      </w:tblGrid>
      <w:tr w:rsidR="007F1365" w:rsidRPr="007F1365" w:rsidTr="00CA0080">
        <w:trPr>
          <w:cantSplit/>
          <w:trHeight w:val="23"/>
        </w:trPr>
        <w:tc>
          <w:tcPr>
            <w:tcW w:w="2823" w:type="dxa"/>
          </w:tcPr>
          <w:p w:rsidR="007F1365" w:rsidRPr="007F1365" w:rsidRDefault="007F1365" w:rsidP="007F1365">
            <w:pPr>
              <w:spacing w:after="0" w:line="240" w:lineRule="auto"/>
              <w:jc w:val="both"/>
              <w:rPr>
                <w:rFonts w:ascii="Times New Roman" w:eastAsia="Times New Roman" w:hAnsi="Times New Roman" w:cs="Times New Roman"/>
                <w:lang w:val="lt-LT"/>
              </w:rPr>
            </w:pPr>
            <w:r w:rsidRPr="007F1365">
              <w:rPr>
                <w:rFonts w:ascii="Times New Roman" w:eastAsia="Times New Roman" w:hAnsi="Times New Roman" w:cs="Times New Roman"/>
                <w:lang w:val="lt-LT"/>
              </w:rPr>
              <w:t>Aukciono laimėtojas</w:t>
            </w:r>
          </w:p>
        </w:tc>
        <w:tc>
          <w:tcPr>
            <w:tcW w:w="2530" w:type="dxa"/>
          </w:tcPr>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___________</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(parašas)</w:t>
            </w:r>
          </w:p>
        </w:tc>
        <w:tc>
          <w:tcPr>
            <w:tcW w:w="3717" w:type="dxa"/>
          </w:tcPr>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_________________</w:t>
            </w: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(vardo raidė, pavardė)</w:t>
            </w:r>
          </w:p>
        </w:tc>
      </w:tr>
    </w:tbl>
    <w:p w:rsidR="007F1365" w:rsidRPr="007F1365" w:rsidRDefault="007F1365" w:rsidP="007F1365">
      <w:pPr>
        <w:spacing w:after="0" w:line="240" w:lineRule="auto"/>
        <w:jc w:val="both"/>
        <w:rPr>
          <w:rFonts w:ascii="Times New Roman" w:eastAsia="Times New Roman" w:hAnsi="Times New Roman" w:cs="Times New Roman"/>
          <w:lang w:val="lt-LT"/>
        </w:rPr>
      </w:pPr>
    </w:p>
    <w:p w:rsidR="007F1365" w:rsidRPr="007F1365" w:rsidRDefault="007F1365" w:rsidP="007F1365">
      <w:pPr>
        <w:spacing w:after="0" w:line="240" w:lineRule="auto"/>
        <w:jc w:val="center"/>
        <w:rPr>
          <w:rFonts w:ascii="Times New Roman" w:eastAsia="Times New Roman" w:hAnsi="Times New Roman" w:cs="Times New Roman"/>
          <w:lang w:val="lt-LT"/>
        </w:rPr>
      </w:pPr>
      <w:r w:rsidRPr="007F1365">
        <w:rPr>
          <w:rFonts w:ascii="Times New Roman" w:eastAsia="Times New Roman" w:hAnsi="Times New Roman" w:cs="Times New Roman"/>
          <w:lang w:val="lt-LT"/>
        </w:rPr>
        <w:t>_________________</w:t>
      </w:r>
    </w:p>
    <w:sectPr w:rsidR="007F1365" w:rsidRPr="007F13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A1" w:rsidRDefault="008C5EA1">
      <w:pPr>
        <w:spacing w:after="0" w:line="240" w:lineRule="auto"/>
      </w:pPr>
      <w:r>
        <w:separator/>
      </w:r>
    </w:p>
  </w:endnote>
  <w:endnote w:type="continuationSeparator" w:id="0">
    <w:p w:rsidR="008C5EA1" w:rsidRDefault="008C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A1" w:rsidRDefault="008C5EA1">
      <w:pPr>
        <w:spacing w:after="0" w:line="240" w:lineRule="auto"/>
      </w:pPr>
      <w:r>
        <w:separator/>
      </w:r>
    </w:p>
  </w:footnote>
  <w:footnote w:type="continuationSeparator" w:id="0">
    <w:p w:rsidR="008C5EA1" w:rsidRDefault="008C5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6E" w:rsidRDefault="0016157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B546E" w:rsidRDefault="008C5EA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6E" w:rsidRDefault="008C5EA1">
    <w:pPr>
      <w:pStyle w:val="Antrats"/>
      <w:framePr w:wrap="around" w:vAnchor="text" w:hAnchor="margin" w:xAlign="center" w:y="1"/>
      <w:rPr>
        <w:rStyle w:val="Puslapionumeris"/>
      </w:rPr>
    </w:pPr>
  </w:p>
  <w:p w:rsidR="001B546E" w:rsidRDefault="008C5EA1">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6E" w:rsidRDefault="008C5EA1">
    <w:pPr>
      <w:pStyle w:val="Antrat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6E" w:rsidRDefault="008C5EA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828D1"/>
    <w:multiLevelType w:val="hybridMultilevel"/>
    <w:tmpl w:val="9B487F50"/>
    <w:lvl w:ilvl="0" w:tplc="4A7030B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4E8A3BA3"/>
    <w:multiLevelType w:val="multilevel"/>
    <w:tmpl w:val="5ABA1734"/>
    <w:lvl w:ilvl="0">
      <w:start w:val="1"/>
      <w:numFmt w:val="decimal"/>
      <w:lvlText w:val="%1."/>
      <w:lvlJc w:val="left"/>
      <w:pPr>
        <w:ind w:left="1070" w:hanging="360"/>
      </w:pPr>
      <w:rPr>
        <w:rFonts w:hint="default"/>
      </w:rPr>
    </w:lvl>
    <w:lvl w:ilvl="1">
      <w:start w:val="1"/>
      <w:numFmt w:val="decimal"/>
      <w:isLgl/>
      <w:lvlText w:val="%1.%2."/>
      <w:lvlJc w:val="left"/>
      <w:pPr>
        <w:ind w:left="2805" w:hanging="1245"/>
      </w:pPr>
      <w:rPr>
        <w:rFonts w:hint="default"/>
      </w:rPr>
    </w:lvl>
    <w:lvl w:ilvl="2">
      <w:start w:val="1"/>
      <w:numFmt w:val="decimal"/>
      <w:isLgl/>
      <w:lvlText w:val="%1.%2.%3."/>
      <w:lvlJc w:val="left"/>
      <w:pPr>
        <w:ind w:left="2314" w:hanging="1245"/>
      </w:pPr>
      <w:rPr>
        <w:rFonts w:hint="default"/>
      </w:rPr>
    </w:lvl>
    <w:lvl w:ilvl="3">
      <w:start w:val="1"/>
      <w:numFmt w:val="decimal"/>
      <w:isLgl/>
      <w:lvlText w:val="%1.%2.%3.%4."/>
      <w:lvlJc w:val="left"/>
      <w:pPr>
        <w:ind w:left="2314" w:hanging="1245"/>
      </w:pPr>
      <w:rPr>
        <w:rFonts w:hint="default"/>
      </w:rPr>
    </w:lvl>
    <w:lvl w:ilvl="4">
      <w:start w:val="1"/>
      <w:numFmt w:val="decimal"/>
      <w:isLgl/>
      <w:lvlText w:val="%1.%2.%3.%4.%5."/>
      <w:lvlJc w:val="left"/>
      <w:pPr>
        <w:ind w:left="2314" w:hanging="1245"/>
      </w:pPr>
      <w:rPr>
        <w:rFonts w:hint="default"/>
      </w:rPr>
    </w:lvl>
    <w:lvl w:ilvl="5">
      <w:start w:val="1"/>
      <w:numFmt w:val="decimal"/>
      <w:isLgl/>
      <w:lvlText w:val="%1.%2.%3.%4.%5.%6."/>
      <w:lvlJc w:val="left"/>
      <w:pPr>
        <w:ind w:left="2314" w:hanging="124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57D84DFB"/>
    <w:multiLevelType w:val="hybridMultilevel"/>
    <w:tmpl w:val="D5A807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640569C9"/>
    <w:multiLevelType w:val="hybridMultilevel"/>
    <w:tmpl w:val="065E9C2C"/>
    <w:lvl w:ilvl="0" w:tplc="CE540842">
      <w:start w:val="1"/>
      <w:numFmt w:val="upperRoman"/>
      <w:lvlText w:val="%1."/>
      <w:lvlJc w:val="center"/>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578"/>
    <w:rsid w:val="00023CA2"/>
    <w:rsid w:val="00025D94"/>
    <w:rsid w:val="00053871"/>
    <w:rsid w:val="000671FD"/>
    <w:rsid w:val="000759D3"/>
    <w:rsid w:val="000B7040"/>
    <w:rsid w:val="000C3183"/>
    <w:rsid w:val="000D56D0"/>
    <w:rsid w:val="000D76B7"/>
    <w:rsid w:val="000F0992"/>
    <w:rsid w:val="001141CF"/>
    <w:rsid w:val="00114D0F"/>
    <w:rsid w:val="00126098"/>
    <w:rsid w:val="00152391"/>
    <w:rsid w:val="00161578"/>
    <w:rsid w:val="001764CA"/>
    <w:rsid w:val="00181809"/>
    <w:rsid w:val="00190532"/>
    <w:rsid w:val="001A38AF"/>
    <w:rsid w:val="001A4339"/>
    <w:rsid w:val="001E0AEE"/>
    <w:rsid w:val="00207F36"/>
    <w:rsid w:val="002126BD"/>
    <w:rsid w:val="00224582"/>
    <w:rsid w:val="002742BE"/>
    <w:rsid w:val="00285E14"/>
    <w:rsid w:val="002D0C22"/>
    <w:rsid w:val="002F2F67"/>
    <w:rsid w:val="003068F6"/>
    <w:rsid w:val="003124A4"/>
    <w:rsid w:val="00365AE9"/>
    <w:rsid w:val="0036753D"/>
    <w:rsid w:val="0039523C"/>
    <w:rsid w:val="00396134"/>
    <w:rsid w:val="003A59AE"/>
    <w:rsid w:val="0045717F"/>
    <w:rsid w:val="0047152C"/>
    <w:rsid w:val="004A63D5"/>
    <w:rsid w:val="004E1B75"/>
    <w:rsid w:val="00554F5B"/>
    <w:rsid w:val="005A2AB9"/>
    <w:rsid w:val="005A2F34"/>
    <w:rsid w:val="005D6CF0"/>
    <w:rsid w:val="005E7B50"/>
    <w:rsid w:val="006116AF"/>
    <w:rsid w:val="00631358"/>
    <w:rsid w:val="00632759"/>
    <w:rsid w:val="0063712F"/>
    <w:rsid w:val="00676648"/>
    <w:rsid w:val="006820E2"/>
    <w:rsid w:val="00685F98"/>
    <w:rsid w:val="006E22A7"/>
    <w:rsid w:val="007322D3"/>
    <w:rsid w:val="0074091E"/>
    <w:rsid w:val="007843EE"/>
    <w:rsid w:val="007D33EF"/>
    <w:rsid w:val="007F1365"/>
    <w:rsid w:val="007F23ED"/>
    <w:rsid w:val="00873CD4"/>
    <w:rsid w:val="00894CE0"/>
    <w:rsid w:val="008C1FE8"/>
    <w:rsid w:val="008C5EA1"/>
    <w:rsid w:val="008E5827"/>
    <w:rsid w:val="008F0021"/>
    <w:rsid w:val="0093172E"/>
    <w:rsid w:val="009354CB"/>
    <w:rsid w:val="009548C1"/>
    <w:rsid w:val="00961863"/>
    <w:rsid w:val="00966C46"/>
    <w:rsid w:val="00974A07"/>
    <w:rsid w:val="0097591D"/>
    <w:rsid w:val="0098669E"/>
    <w:rsid w:val="0099773C"/>
    <w:rsid w:val="009A2481"/>
    <w:rsid w:val="009A417D"/>
    <w:rsid w:val="009A4313"/>
    <w:rsid w:val="009B0741"/>
    <w:rsid w:val="009C1C77"/>
    <w:rsid w:val="009C7FA7"/>
    <w:rsid w:val="009D4EAD"/>
    <w:rsid w:val="00A125BC"/>
    <w:rsid w:val="00A47C9D"/>
    <w:rsid w:val="00A56853"/>
    <w:rsid w:val="00A96863"/>
    <w:rsid w:val="00AD2101"/>
    <w:rsid w:val="00AD7475"/>
    <w:rsid w:val="00AE30B3"/>
    <w:rsid w:val="00B31816"/>
    <w:rsid w:val="00B36DC1"/>
    <w:rsid w:val="00B52746"/>
    <w:rsid w:val="00B52AC5"/>
    <w:rsid w:val="00B6393B"/>
    <w:rsid w:val="00B70978"/>
    <w:rsid w:val="00BF494C"/>
    <w:rsid w:val="00C1183A"/>
    <w:rsid w:val="00C36E76"/>
    <w:rsid w:val="00C4488E"/>
    <w:rsid w:val="00C5110E"/>
    <w:rsid w:val="00C64843"/>
    <w:rsid w:val="00D0766A"/>
    <w:rsid w:val="00D50860"/>
    <w:rsid w:val="00D67B5C"/>
    <w:rsid w:val="00D72CA6"/>
    <w:rsid w:val="00D7331E"/>
    <w:rsid w:val="00D763FF"/>
    <w:rsid w:val="00DA1593"/>
    <w:rsid w:val="00DD4DBA"/>
    <w:rsid w:val="00DE77F6"/>
    <w:rsid w:val="00E23D86"/>
    <w:rsid w:val="00E43693"/>
    <w:rsid w:val="00E50D98"/>
    <w:rsid w:val="00E754AC"/>
    <w:rsid w:val="00EC1BD7"/>
    <w:rsid w:val="00ED5599"/>
    <w:rsid w:val="00ED757D"/>
    <w:rsid w:val="00EE3E32"/>
    <w:rsid w:val="00F273A7"/>
    <w:rsid w:val="00F31706"/>
    <w:rsid w:val="00F51C70"/>
    <w:rsid w:val="00F55552"/>
    <w:rsid w:val="00F74255"/>
    <w:rsid w:val="00F75453"/>
    <w:rsid w:val="00F872F1"/>
    <w:rsid w:val="00FB796B"/>
    <w:rsid w:val="00FC531B"/>
    <w:rsid w:val="00FF1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2837"/>
  <w15:chartTrackingRefBased/>
  <w15:docId w15:val="{2EE2F439-2400-49F2-8B78-86AF2536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30B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615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61578"/>
  </w:style>
  <w:style w:type="character" w:styleId="Puslapionumeris">
    <w:name w:val="page number"/>
    <w:rsid w:val="00161578"/>
  </w:style>
  <w:style w:type="table" w:styleId="Lentelstinklelis">
    <w:name w:val="Table Grid"/>
    <w:basedOn w:val="prastojilentel"/>
    <w:uiPriority w:val="39"/>
    <w:rsid w:val="0016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61578"/>
    <w:pPr>
      <w:ind w:left="720"/>
      <w:contextualSpacing/>
    </w:pPr>
  </w:style>
  <w:style w:type="character" w:styleId="Hipersaitas">
    <w:name w:val="Hyperlink"/>
    <w:basedOn w:val="Numatytasispastraiposriftas"/>
    <w:uiPriority w:val="99"/>
    <w:unhideWhenUsed/>
    <w:rsid w:val="0039523C"/>
    <w:rPr>
      <w:color w:val="0563C1" w:themeColor="hyperlink"/>
      <w:u w:val="single"/>
    </w:rPr>
  </w:style>
  <w:style w:type="paragraph" w:styleId="Porat">
    <w:name w:val="footer"/>
    <w:basedOn w:val="prastasis"/>
    <w:link w:val="PoratDiagrama"/>
    <w:uiPriority w:val="99"/>
    <w:unhideWhenUsed/>
    <w:rsid w:val="00AE30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E30B3"/>
  </w:style>
  <w:style w:type="paragraph" w:customStyle="1" w:styleId="Preformatted">
    <w:name w:val="Preformatted"/>
    <w:basedOn w:val="prastasis"/>
    <w:rsid w:val="00D72CA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val="lt-LT"/>
    </w:rPr>
  </w:style>
  <w:style w:type="paragraph" w:styleId="Debesliotekstas">
    <w:name w:val="Balloon Text"/>
    <w:basedOn w:val="prastasis"/>
    <w:link w:val="DebesliotekstasDiagrama"/>
    <w:uiPriority w:val="99"/>
    <w:semiHidden/>
    <w:unhideWhenUsed/>
    <w:rsid w:val="0015239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2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src.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9</Pages>
  <Words>3406</Words>
  <Characters>19418</Characters>
  <Application>Microsoft Office Word</Application>
  <DocSecurity>0</DocSecurity>
  <Lines>161</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Viešieji pirkimai</dc:creator>
  <cp:keywords/>
  <dc:description/>
  <cp:lastModifiedBy>Viešieji pirkimai</cp:lastModifiedBy>
  <cp:revision>108</cp:revision>
  <cp:lastPrinted>2020-10-28T08:39:00Z</cp:lastPrinted>
  <dcterms:created xsi:type="dcterms:W3CDTF">2020-10-20T12:35:00Z</dcterms:created>
  <dcterms:modified xsi:type="dcterms:W3CDTF">2020-10-28T10:41:00Z</dcterms:modified>
</cp:coreProperties>
</file>